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DE663" w14:textId="787E9D26" w:rsidR="00E60FF8" w:rsidRPr="00A3724E" w:rsidRDefault="00835EEB" w:rsidP="00E60FF8">
      <w:pPr>
        <w:pStyle w:val="Normal1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FB8C3" wp14:editId="6F3FD15A">
            <wp:extent cx="4191000" cy="2514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37A9" w14:textId="77777777" w:rsidR="00E60FF8" w:rsidRPr="00A3724E" w:rsidRDefault="00E60FF8" w:rsidP="00E60FF8">
      <w:pPr>
        <w:shd w:val="clear" w:color="auto" w:fill="FFFFFF"/>
        <w:rPr>
          <w:rFonts w:ascii="Helvetica Neue" w:eastAsia="Times New Roman" w:hAnsi="Helvetica Neue" w:cs="Times New Roman"/>
          <w:b/>
          <w:bCs/>
          <w:i/>
          <w:iCs/>
          <w:color w:val="000000"/>
        </w:rPr>
      </w:pPr>
    </w:p>
    <w:p w14:paraId="0AC03B1E" w14:textId="1C3545A6" w:rsidR="00E60FF8" w:rsidRPr="00776711" w:rsidRDefault="0069122B" w:rsidP="00E60FF8">
      <w:pPr>
        <w:shd w:val="clear" w:color="auto" w:fill="FFFFFF"/>
        <w:rPr>
          <w:rFonts w:ascii="Times New Roman" w:eastAsia="Times New Roman" w:hAnsi="Times New Roman" w:cs="Times New Roman"/>
          <w:bCs/>
          <w:iCs/>
          <w:color w:val="000000"/>
        </w:rPr>
      </w:pPr>
      <w:r>
        <w:rPr>
          <w:rFonts w:ascii="Times New Roman" w:eastAsia="Times New Roman" w:hAnsi="Times New Roman" w:cs="Times New Roman"/>
          <w:bCs/>
          <w:iCs/>
          <w:color w:val="000000"/>
        </w:rPr>
        <w:t>February</w:t>
      </w:r>
      <w:r w:rsidR="00EA6764">
        <w:rPr>
          <w:rFonts w:ascii="Times New Roman" w:eastAsia="Times New Roman" w:hAnsi="Times New Roman" w:cs="Times New Roman"/>
          <w:bCs/>
          <w:iCs/>
          <w:color w:val="000000"/>
        </w:rPr>
        <w:t xml:space="preserve"> </w:t>
      </w:r>
      <w:r w:rsidR="00A57C21">
        <w:rPr>
          <w:rFonts w:ascii="Times New Roman" w:eastAsia="Times New Roman" w:hAnsi="Times New Roman" w:cs="Times New Roman"/>
          <w:bCs/>
          <w:iCs/>
          <w:color w:val="000000"/>
        </w:rPr>
        <w:t>20</w:t>
      </w:r>
      <w:r w:rsidR="00D9107F" w:rsidRPr="00776711">
        <w:rPr>
          <w:rFonts w:ascii="Times New Roman" w:eastAsia="Times New Roman" w:hAnsi="Times New Roman" w:cs="Times New Roman"/>
          <w:bCs/>
          <w:iCs/>
          <w:color w:val="000000"/>
        </w:rPr>
        <w:t xml:space="preserve">, </w:t>
      </w:r>
      <w:r w:rsidR="00E60FF8" w:rsidRPr="00776711">
        <w:rPr>
          <w:rFonts w:ascii="Times New Roman" w:eastAsia="Times New Roman" w:hAnsi="Times New Roman" w:cs="Times New Roman"/>
          <w:bCs/>
          <w:iCs/>
          <w:color w:val="000000"/>
        </w:rPr>
        <w:t>201</w:t>
      </w:r>
      <w:r>
        <w:rPr>
          <w:rFonts w:ascii="Times New Roman" w:eastAsia="Times New Roman" w:hAnsi="Times New Roman" w:cs="Times New Roman"/>
          <w:bCs/>
          <w:iCs/>
          <w:color w:val="000000"/>
        </w:rPr>
        <w:t>8</w:t>
      </w:r>
    </w:p>
    <w:p w14:paraId="0BA8B6E2" w14:textId="77777777" w:rsidR="00A3724E" w:rsidRPr="00A3724E" w:rsidRDefault="00A3724E" w:rsidP="00A3724E">
      <w:pPr>
        <w:pStyle w:val="Normal1"/>
        <w:spacing w:line="240" w:lineRule="auto"/>
        <w:rPr>
          <w:rFonts w:ascii="Helvetica Neue" w:eastAsia="Times New Roman" w:hAnsi="Helvetica Neue" w:cs="Times New Roman"/>
          <w:b/>
          <w:bCs/>
          <w:i/>
          <w:iCs/>
          <w:sz w:val="28"/>
          <w:szCs w:val="28"/>
        </w:rPr>
      </w:pPr>
    </w:p>
    <w:p w14:paraId="627CAC6E" w14:textId="42BDBB09" w:rsidR="00A3724E" w:rsidRPr="00A3724E" w:rsidRDefault="00E60FF8" w:rsidP="00A3724E">
      <w:pPr>
        <w:pStyle w:val="Normal1"/>
        <w:spacing w:line="240" w:lineRule="auto"/>
        <w:jc w:val="center"/>
        <w:rPr>
          <w:sz w:val="28"/>
          <w:szCs w:val="28"/>
        </w:rPr>
      </w:pPr>
      <w:r w:rsidRPr="00A3724E">
        <w:rPr>
          <w:rFonts w:ascii="Times New Roman" w:eastAsia="Times New Roman" w:hAnsi="Times New Roman" w:cs="Times New Roman"/>
          <w:b/>
          <w:sz w:val="28"/>
          <w:szCs w:val="28"/>
        </w:rPr>
        <w:t xml:space="preserve">Lewis Center for the Arts </w:t>
      </w:r>
      <w:r w:rsidR="00B37CD4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A3724E">
        <w:rPr>
          <w:rFonts w:ascii="Times New Roman" w:eastAsia="Times New Roman" w:hAnsi="Times New Roman" w:cs="Times New Roman"/>
          <w:b/>
          <w:sz w:val="28"/>
          <w:szCs w:val="28"/>
        </w:rPr>
        <w:t>resents</w:t>
      </w:r>
    </w:p>
    <w:p w14:paraId="63EFD7DE" w14:textId="0CB11245" w:rsidR="00E60FF8" w:rsidRPr="0069122B" w:rsidRDefault="0069122B" w:rsidP="00A3724E">
      <w:pPr>
        <w:pStyle w:val="Normal1"/>
        <w:spacing w:line="240" w:lineRule="auto"/>
        <w:jc w:val="center"/>
        <w:rPr>
          <w:b/>
          <w:sz w:val="32"/>
          <w:szCs w:val="32"/>
        </w:rPr>
      </w:pPr>
      <w:r w:rsidRPr="0069122B">
        <w:rPr>
          <w:rFonts w:ascii="Times New Roman" w:eastAsia="Times New Roman" w:hAnsi="Times New Roman" w:cs="Times New Roman"/>
          <w:b/>
          <w:sz w:val="32"/>
          <w:szCs w:val="32"/>
        </w:rPr>
        <w:t>Ruben Santiago-Hudson in Residence</w:t>
      </w:r>
    </w:p>
    <w:p w14:paraId="14E0836B" w14:textId="5A8807F9" w:rsidR="0069122B" w:rsidRPr="0069122B" w:rsidRDefault="0069122B" w:rsidP="0069122B">
      <w:pPr>
        <w:pStyle w:val="Normal1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Tony and Obie Award-winning actor/director</w:t>
      </w:r>
      <w:r w:rsidR="004B271F">
        <w:rPr>
          <w:rFonts w:ascii="Times New Roman" w:eastAsia="Times New Roman" w:hAnsi="Times New Roman" w:cs="Times New Roman"/>
          <w:b/>
          <w:i/>
          <w:sz w:val="26"/>
          <w:szCs w:val="26"/>
        </w:rPr>
        <w:t>/playwright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is </w:t>
      </w:r>
      <w:r w:rsidRPr="0069122B">
        <w:rPr>
          <w:rFonts w:ascii="Times New Roman" w:eastAsia="Times New Roman" w:hAnsi="Times New Roman" w:cs="Times New Roman"/>
          <w:b/>
          <w:i/>
          <w:sz w:val="26"/>
          <w:szCs w:val="26"/>
          <w:lang w:val="en"/>
        </w:rPr>
        <w:t xml:space="preserve">a Visiting </w:t>
      </w:r>
      <w:r w:rsidR="00A57C21">
        <w:rPr>
          <w:rFonts w:ascii="Times New Roman" w:eastAsia="Times New Roman" w:hAnsi="Times New Roman" w:cs="Times New Roman"/>
          <w:b/>
          <w:i/>
          <w:sz w:val="26"/>
          <w:szCs w:val="26"/>
          <w:lang w:val="en"/>
        </w:rPr>
        <w:t xml:space="preserve">Belknap </w:t>
      </w:r>
      <w:r w:rsidRPr="0069122B">
        <w:rPr>
          <w:rFonts w:ascii="Times New Roman" w:eastAsia="Times New Roman" w:hAnsi="Times New Roman" w:cs="Times New Roman"/>
          <w:b/>
          <w:i/>
          <w:sz w:val="26"/>
          <w:szCs w:val="26"/>
          <w:lang w:val="en"/>
        </w:rPr>
        <w:t>Fellow in the Humanities Council and the Program in Theater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val="en"/>
        </w:rPr>
        <w:t xml:space="preserve"> at Princeton </w:t>
      </w:r>
    </w:p>
    <w:p w14:paraId="03394CAC" w14:textId="3CD84C15" w:rsidR="00E60FF8" w:rsidRPr="00A3724E" w:rsidRDefault="00E60FF8" w:rsidP="00835EEB">
      <w:pPr>
        <w:pStyle w:val="Normal1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14:paraId="061441C6" w14:textId="6676D137" w:rsidR="00F060E8" w:rsidRDefault="00F060E8" w:rsidP="00E60FF8">
      <w:pPr>
        <w:pStyle w:val="Standard"/>
        <w:rPr>
          <w:color w:val="E36C0A"/>
          <w:sz w:val="24"/>
          <w:szCs w:val="24"/>
        </w:rPr>
      </w:pPr>
    </w:p>
    <w:p w14:paraId="75467AE4" w14:textId="2F5C1797" w:rsidR="00E96067" w:rsidRDefault="002B19BB" w:rsidP="00E60FF8">
      <w:pPr>
        <w:pStyle w:val="Standard"/>
        <w:rPr>
          <w:color w:val="E36C0A"/>
          <w:sz w:val="24"/>
          <w:szCs w:val="24"/>
        </w:rPr>
      </w:pPr>
      <w:r>
        <w:rPr>
          <w:noProof/>
          <w:color w:val="E36C0A"/>
          <w:sz w:val="24"/>
          <w:szCs w:val="24"/>
        </w:rPr>
        <w:drawing>
          <wp:inline distT="0" distB="0" distL="0" distR="0" wp14:anchorId="5B011D59" wp14:editId="01FA9E77">
            <wp:extent cx="2057016" cy="1157867"/>
            <wp:effectExtent l="0" t="0" r="63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0" cy="11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B10A" w14:textId="188EE048" w:rsidR="00776711" w:rsidRPr="00E11576" w:rsidRDefault="00776711" w:rsidP="00776711">
      <w:pPr>
        <w:pStyle w:val="Standard"/>
        <w:rPr>
          <w:color w:val="E36C0A"/>
          <w:sz w:val="24"/>
          <w:szCs w:val="24"/>
        </w:rPr>
      </w:pPr>
      <w:r w:rsidRPr="00E11576">
        <w:rPr>
          <w:color w:val="E36C0A"/>
          <w:sz w:val="24"/>
          <w:szCs w:val="24"/>
        </w:rPr>
        <w:t xml:space="preserve">Photo caption: </w:t>
      </w:r>
      <w:r w:rsidR="002B19BB" w:rsidRPr="002B19BB">
        <w:rPr>
          <w:color w:val="auto"/>
          <w:sz w:val="24"/>
          <w:szCs w:val="24"/>
        </w:rPr>
        <w:t>Tony and Obie Award-winning director</w:t>
      </w:r>
      <w:r w:rsidR="004B271F">
        <w:rPr>
          <w:color w:val="auto"/>
          <w:sz w:val="24"/>
          <w:szCs w:val="24"/>
        </w:rPr>
        <w:t>, playwright</w:t>
      </w:r>
      <w:r w:rsidR="002B19BB" w:rsidRPr="002B19BB">
        <w:rPr>
          <w:color w:val="auto"/>
          <w:sz w:val="24"/>
          <w:szCs w:val="24"/>
        </w:rPr>
        <w:t xml:space="preserve"> and actor Ruben Santiago-Hudson</w:t>
      </w:r>
    </w:p>
    <w:p w14:paraId="36B4FAFE" w14:textId="738DCAEB" w:rsidR="00776711" w:rsidRPr="00E11576" w:rsidRDefault="00776711" w:rsidP="00776711">
      <w:pPr>
        <w:pStyle w:val="Standard"/>
        <w:rPr>
          <w:color w:val="auto"/>
          <w:sz w:val="24"/>
          <w:szCs w:val="24"/>
        </w:rPr>
      </w:pPr>
      <w:r w:rsidRPr="00E11576">
        <w:rPr>
          <w:color w:val="E36C0A"/>
          <w:sz w:val="24"/>
          <w:szCs w:val="24"/>
        </w:rPr>
        <w:t xml:space="preserve">Photo credit: </w:t>
      </w:r>
      <w:r w:rsidR="002B19BB" w:rsidRPr="002B19BB">
        <w:rPr>
          <w:color w:val="auto"/>
          <w:sz w:val="24"/>
          <w:szCs w:val="24"/>
        </w:rPr>
        <w:t xml:space="preserve">Joseph </w:t>
      </w:r>
      <w:proofErr w:type="spellStart"/>
      <w:r w:rsidR="002B19BB" w:rsidRPr="002B19BB">
        <w:rPr>
          <w:color w:val="auto"/>
          <w:sz w:val="24"/>
          <w:szCs w:val="24"/>
        </w:rPr>
        <w:t>Marzullo</w:t>
      </w:r>
      <w:proofErr w:type="spellEnd"/>
    </w:p>
    <w:p w14:paraId="580DC46E" w14:textId="77777777" w:rsidR="00776711" w:rsidRPr="00E11576" w:rsidRDefault="00776711" w:rsidP="00776711">
      <w:pPr>
        <w:pStyle w:val="Standard"/>
        <w:rPr>
          <w:color w:val="E36C0A"/>
          <w:sz w:val="24"/>
          <w:szCs w:val="24"/>
        </w:rPr>
      </w:pPr>
    </w:p>
    <w:p w14:paraId="501D5B8E" w14:textId="4AF9E240" w:rsidR="0069122B" w:rsidRPr="002B19BB" w:rsidRDefault="0069122B" w:rsidP="0069122B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E69138"/>
          <w:sz w:val="24"/>
          <w:szCs w:val="24"/>
        </w:rPr>
        <w:t xml:space="preserve">Who: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Tony and Obie Award-winning </w:t>
      </w:r>
      <w:r w:rsidR="004B271F">
        <w:rPr>
          <w:rFonts w:ascii="Times New Roman" w:eastAsia="Times New Roman" w:hAnsi="Times New Roman" w:cs="Times New Roman"/>
          <w:sz w:val="24"/>
          <w:szCs w:val="24"/>
        </w:rPr>
        <w:t xml:space="preserve">theater </w:t>
      </w:r>
      <w:r>
        <w:rPr>
          <w:rFonts w:ascii="Times New Roman" w:eastAsia="Times New Roman" w:hAnsi="Times New Roman" w:cs="Times New Roman"/>
          <w:sz w:val="24"/>
          <w:szCs w:val="24"/>
        </w:rPr>
        <w:t>director</w:t>
      </w:r>
      <w:r w:rsidR="004B271F">
        <w:rPr>
          <w:rFonts w:ascii="Times New Roman" w:eastAsia="Times New Roman" w:hAnsi="Times New Roman" w:cs="Times New Roman"/>
          <w:sz w:val="24"/>
          <w:szCs w:val="24"/>
        </w:rPr>
        <w:t>, playwright,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4B271F">
        <w:rPr>
          <w:rFonts w:ascii="Times New Roman" w:eastAsia="Times New Roman" w:hAnsi="Times New Roman" w:cs="Times New Roman"/>
          <w:sz w:val="24"/>
          <w:szCs w:val="24"/>
        </w:rPr>
        <w:t xml:space="preserve">stage and film </w:t>
      </w:r>
      <w:r>
        <w:rPr>
          <w:rFonts w:ascii="Times New Roman" w:eastAsia="Times New Roman" w:hAnsi="Times New Roman" w:cs="Times New Roman"/>
          <w:sz w:val="24"/>
          <w:szCs w:val="24"/>
        </w:rPr>
        <w:t>actor Ruben Santiago-Hudson</w:t>
      </w:r>
      <w:r w:rsidR="002B19BB" w:rsidRPr="002B19BB">
        <w:rPr>
          <w:rFonts w:ascii="Times New Roman" w:eastAsia="Times New Roman" w:hAnsi="Times New Roman" w:cs="Times New Roman"/>
          <w:sz w:val="24"/>
          <w:szCs w:val="24"/>
        </w:rPr>
        <w:t>, a Visiting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7C21" w:rsidRPr="002B19BB">
        <w:rPr>
          <w:rFonts w:ascii="Times New Roman" w:eastAsia="Times New Roman" w:hAnsi="Times New Roman" w:cs="Times New Roman"/>
          <w:sz w:val="24"/>
          <w:szCs w:val="24"/>
        </w:rPr>
        <w:t>Belknap</w:t>
      </w:r>
      <w:r w:rsidR="002B19BB" w:rsidRPr="002B19BB">
        <w:rPr>
          <w:rFonts w:ascii="Times New Roman" w:eastAsia="Times New Roman" w:hAnsi="Times New Roman" w:cs="Times New Roman"/>
          <w:sz w:val="24"/>
          <w:szCs w:val="24"/>
        </w:rPr>
        <w:t xml:space="preserve"> Fellow in the Humanities Council and the Lewis Center for the Arts Program in Theater at Princeton University</w:t>
      </w:r>
    </w:p>
    <w:p w14:paraId="114E31ED" w14:textId="0A7072A5" w:rsidR="0069122B" w:rsidRPr="002B19BB" w:rsidRDefault="0069122B" w:rsidP="0069122B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 w:rsidRPr="002B19BB">
        <w:rPr>
          <w:rFonts w:ascii="Times New Roman" w:eastAsia="Times New Roman" w:hAnsi="Times New Roman" w:cs="Times New Roman"/>
          <w:color w:val="E69138"/>
          <w:sz w:val="24"/>
          <w:szCs w:val="24"/>
        </w:rPr>
        <w:t xml:space="preserve">What: </w:t>
      </w:r>
      <w:r w:rsidR="002B19BB" w:rsidRPr="002B19B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Directs a reading of August Wilson’s play </w:t>
      </w:r>
      <w:r w:rsidR="002B19BB" w:rsidRPr="002B19BB">
        <w:rPr>
          <w:rFonts w:ascii="Times New Roman" w:eastAsia="Times New Roman" w:hAnsi="Times New Roman" w:cs="Times New Roman"/>
          <w:i/>
          <w:sz w:val="24"/>
          <w:szCs w:val="24"/>
        </w:rPr>
        <w:t>Seven Guitars</w:t>
      </w:r>
      <w:r w:rsidR="002B19BB" w:rsidRPr="002B1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9BB">
        <w:rPr>
          <w:rFonts w:ascii="Times New Roman" w:eastAsia="Times New Roman" w:hAnsi="Times New Roman" w:cs="Times New Roman"/>
          <w:sz w:val="24"/>
          <w:szCs w:val="24"/>
        </w:rPr>
        <w:t>with actor Keith Randolph Smith</w:t>
      </w:r>
      <w:r w:rsidR="002B19BB" w:rsidRPr="002B1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>and Princeton students</w:t>
      </w:r>
      <w:r w:rsidR="002B1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9BB" w:rsidRPr="002B19BB">
        <w:rPr>
          <w:rFonts w:ascii="Times New Roman" w:eastAsia="Times New Roman" w:hAnsi="Times New Roman" w:cs="Times New Roman"/>
          <w:sz w:val="24"/>
          <w:szCs w:val="24"/>
        </w:rPr>
        <w:t xml:space="preserve">and discusses diversity in American </w:t>
      </w:r>
      <w:r w:rsidR="002B19BB">
        <w:rPr>
          <w:rFonts w:ascii="Times New Roman" w:eastAsia="Times New Roman" w:hAnsi="Times New Roman" w:cs="Times New Roman"/>
          <w:sz w:val="24"/>
          <w:szCs w:val="24"/>
        </w:rPr>
        <w:t>t</w:t>
      </w:r>
      <w:r w:rsidR="002B19BB" w:rsidRPr="002B19BB">
        <w:rPr>
          <w:rFonts w:ascii="Times New Roman" w:eastAsia="Times New Roman" w:hAnsi="Times New Roman" w:cs="Times New Roman"/>
          <w:sz w:val="24"/>
          <w:szCs w:val="24"/>
        </w:rPr>
        <w:t xml:space="preserve">heater in a conversation with 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 xml:space="preserve">Assistant </w:t>
      </w:r>
      <w:r w:rsidR="002B19BB" w:rsidRPr="002B19BB">
        <w:rPr>
          <w:rFonts w:ascii="Times New Roman" w:eastAsia="Times New Roman" w:hAnsi="Times New Roman" w:cs="Times New Roman"/>
          <w:sz w:val="24"/>
          <w:szCs w:val="24"/>
        </w:rPr>
        <w:t>Professor of Theater Brian Herrera</w:t>
      </w:r>
      <w:r w:rsidRPr="002B1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CC5146" w14:textId="16EAD1A7" w:rsidR="0069122B" w:rsidRDefault="0069122B" w:rsidP="0069122B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 w:rsidRPr="002B19BB">
        <w:rPr>
          <w:rFonts w:ascii="Times New Roman" w:eastAsia="Times New Roman" w:hAnsi="Times New Roman" w:cs="Times New Roman"/>
          <w:color w:val="E69138"/>
          <w:sz w:val="24"/>
          <w:szCs w:val="24"/>
        </w:rPr>
        <w:lastRenderedPageBreak/>
        <w:t>When</w:t>
      </w:r>
      <w:r w:rsidR="008719B6">
        <w:rPr>
          <w:rFonts w:ascii="Times New Roman" w:eastAsia="Times New Roman" w:hAnsi="Times New Roman" w:cs="Times New Roman"/>
          <w:color w:val="E69138"/>
          <w:sz w:val="24"/>
          <w:szCs w:val="24"/>
        </w:rPr>
        <w:t>/Where</w:t>
      </w:r>
      <w:r w:rsidRPr="002B19BB">
        <w:rPr>
          <w:rFonts w:ascii="Times New Roman" w:eastAsia="Times New Roman" w:hAnsi="Times New Roman" w:cs="Times New Roman"/>
          <w:color w:val="E69138"/>
          <w:sz w:val="24"/>
          <w:szCs w:val="24"/>
        </w:rPr>
        <w:t>:</w:t>
      </w:r>
      <w:r w:rsidRPr="002B19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9BB" w:rsidRPr="002B19BB">
        <w:rPr>
          <w:rFonts w:ascii="Times New Roman" w:eastAsia="Times New Roman" w:hAnsi="Times New Roman" w:cs="Times New Roman"/>
          <w:sz w:val="24"/>
          <w:szCs w:val="24"/>
        </w:rPr>
        <w:t xml:space="preserve"> Conversation on </w:t>
      </w:r>
      <w:r w:rsidRPr="002B19BB">
        <w:rPr>
          <w:rFonts w:ascii="Times New Roman" w:eastAsia="Times New Roman" w:hAnsi="Times New Roman" w:cs="Times New Roman"/>
          <w:sz w:val="24"/>
          <w:szCs w:val="24"/>
        </w:rPr>
        <w:t xml:space="preserve">February 27 at 1:30 p.m. 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 xml:space="preserve">Godfrey 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 xml:space="preserve">Kerr Studio </w:t>
      </w:r>
      <w:r w:rsidRPr="002B19BB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2B19BB" w:rsidRPr="002B19BB">
        <w:rPr>
          <w:rFonts w:ascii="Times New Roman" w:eastAsia="Times New Roman" w:hAnsi="Times New Roman" w:cs="Times New Roman"/>
          <w:sz w:val="24"/>
          <w:szCs w:val="24"/>
        </w:rPr>
        <w:t xml:space="preserve">play reading on </w:t>
      </w:r>
      <w:r w:rsidRPr="002B19BB">
        <w:rPr>
          <w:rFonts w:ascii="Times New Roman" w:eastAsia="Times New Roman" w:hAnsi="Times New Roman" w:cs="Times New Roman"/>
          <w:sz w:val="24"/>
          <w:szCs w:val="24"/>
        </w:rPr>
        <w:t>March 2 at 7:30 p.m.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r w:rsidR="002B19BB">
        <w:rPr>
          <w:rFonts w:ascii="Times New Roman" w:eastAsia="Times New Roman" w:hAnsi="Times New Roman" w:cs="Times New Roman"/>
          <w:sz w:val="24"/>
          <w:szCs w:val="24"/>
        </w:rPr>
        <w:t>Donald G. Drapkin Studio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>, both located</w:t>
      </w:r>
      <w:r w:rsidR="002B19BB">
        <w:rPr>
          <w:rFonts w:ascii="Times New Roman" w:eastAsia="Times New Roman" w:hAnsi="Times New Roman" w:cs="Times New Roman"/>
          <w:sz w:val="24"/>
          <w:szCs w:val="24"/>
        </w:rPr>
        <w:t xml:space="preserve"> at the Lewis Arts complex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the Princeton University campus</w:t>
      </w:r>
    </w:p>
    <w:p w14:paraId="0A5699DD" w14:textId="5E9346F1" w:rsidR="0069122B" w:rsidRPr="00A57C21" w:rsidRDefault="002B19BB" w:rsidP="0069122B">
      <w:pPr>
        <w:pStyle w:val="normal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C21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="0069122B" w:rsidRPr="00A57C21">
        <w:rPr>
          <w:rFonts w:ascii="Times New Roman" w:eastAsia="Times New Roman" w:hAnsi="Times New Roman" w:cs="Times New Roman"/>
          <w:b/>
          <w:sz w:val="24"/>
          <w:szCs w:val="24"/>
        </w:rPr>
        <w:t>ree and open to the public</w:t>
      </w:r>
    </w:p>
    <w:p w14:paraId="375965F0" w14:textId="77777777" w:rsidR="0069122B" w:rsidRDefault="0069122B" w:rsidP="0069122B">
      <w:pPr>
        <w:pStyle w:val="normal0"/>
        <w:rPr>
          <w:rFonts w:ascii="Times New Roman" w:eastAsia="Times New Roman" w:hAnsi="Times New Roman" w:cs="Times New Roman"/>
          <w:color w:val="E69138"/>
          <w:sz w:val="24"/>
          <w:szCs w:val="24"/>
        </w:rPr>
      </w:pPr>
    </w:p>
    <w:p w14:paraId="69D4E9CE" w14:textId="59E8D54E" w:rsidR="008719B6" w:rsidRDefault="0069122B" w:rsidP="008719B6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(Princeton, NJ) Award-winning director</w:t>
      </w:r>
      <w:r w:rsidR="004B271F">
        <w:rPr>
          <w:rFonts w:ascii="Times New Roman" w:eastAsia="Times New Roman" w:hAnsi="Times New Roman" w:cs="Times New Roman"/>
          <w:sz w:val="24"/>
          <w:szCs w:val="24"/>
        </w:rPr>
        <w:t>, playwright,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4B271F">
        <w:rPr>
          <w:rFonts w:ascii="Times New Roman" w:eastAsia="Times New Roman" w:hAnsi="Times New Roman" w:cs="Times New Roman"/>
          <w:sz w:val="24"/>
          <w:szCs w:val="24"/>
        </w:rPr>
        <w:t xml:space="preserve">stage and film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actor Ruben Santiago-Hudson will 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>direct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8719B6" w:rsidRPr="008719B6">
        <w:rPr>
          <w:rFonts w:ascii="Times New Roman" w:eastAsia="Times New Roman" w:hAnsi="Times New Roman" w:cs="Times New Roman"/>
          <w:sz w:val="24"/>
          <w:szCs w:val="24"/>
        </w:rPr>
        <w:t xml:space="preserve">reading of August Wilson’s play </w:t>
      </w:r>
      <w:r w:rsidR="008719B6" w:rsidRPr="008719B6">
        <w:rPr>
          <w:rFonts w:ascii="Times New Roman" w:eastAsia="Times New Roman" w:hAnsi="Times New Roman" w:cs="Times New Roman"/>
          <w:i/>
          <w:sz w:val="24"/>
          <w:szCs w:val="24"/>
        </w:rPr>
        <w:t>Seven Guitars</w:t>
      </w:r>
      <w:r w:rsidR="008719B6" w:rsidRPr="008719B6">
        <w:rPr>
          <w:rFonts w:ascii="Times New Roman" w:eastAsia="Times New Roman" w:hAnsi="Times New Roman" w:cs="Times New Roman"/>
          <w:sz w:val="24"/>
          <w:szCs w:val="24"/>
        </w:rPr>
        <w:t xml:space="preserve"> and discuss diversity in American theater in a conversation with 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 xml:space="preserve">Assistant </w:t>
      </w:r>
      <w:r w:rsidR="008719B6" w:rsidRPr="008719B6">
        <w:rPr>
          <w:rFonts w:ascii="Times New Roman" w:eastAsia="Times New Roman" w:hAnsi="Times New Roman" w:cs="Times New Roman"/>
          <w:sz w:val="24"/>
          <w:szCs w:val="24"/>
        </w:rPr>
        <w:t>Professor of Theater Brian Herrera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 xml:space="preserve"> as part of a </w:t>
      </w:r>
      <w:r w:rsidR="00C60353">
        <w:rPr>
          <w:rFonts w:ascii="Times New Roman" w:eastAsia="Times New Roman" w:hAnsi="Times New Roman" w:cs="Times New Roman"/>
          <w:sz w:val="24"/>
          <w:szCs w:val="24"/>
        </w:rPr>
        <w:t>week-long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 xml:space="preserve"> residency at Princeton University. The conversation will be held on February 27 at 1:30 p.m. in the 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 xml:space="preserve">Godfrey 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 xml:space="preserve">Kerr Studio and the play reading on March 2 at 7:30 p.m. in the Donald G. Drapkin Studio, both </w:t>
      </w:r>
      <w:r w:rsidR="00810691">
        <w:rPr>
          <w:rFonts w:ascii="Times New Roman" w:eastAsia="Times New Roman" w:hAnsi="Times New Roman" w:cs="Times New Roman"/>
          <w:sz w:val="24"/>
          <w:szCs w:val="24"/>
        </w:rPr>
        <w:t xml:space="preserve">venues 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 xml:space="preserve">at the Lewis Arts complex on the Princeton University campus. </w:t>
      </w:r>
      <w:r w:rsidR="00810691">
        <w:rPr>
          <w:rFonts w:ascii="Times New Roman" w:eastAsia="Times New Roman" w:hAnsi="Times New Roman" w:cs="Times New Roman"/>
          <w:sz w:val="24"/>
          <w:szCs w:val="24"/>
        </w:rPr>
        <w:t>These</w:t>
      </w:r>
      <w:r w:rsidR="008719B6">
        <w:rPr>
          <w:rFonts w:ascii="Times New Roman" w:eastAsia="Times New Roman" w:hAnsi="Times New Roman" w:cs="Times New Roman"/>
          <w:sz w:val="24"/>
          <w:szCs w:val="24"/>
        </w:rPr>
        <w:t xml:space="preserve"> events are free and open to the public.</w:t>
      </w:r>
    </w:p>
    <w:p w14:paraId="18EFABD9" w14:textId="77777777" w:rsidR="008719B6" w:rsidRDefault="008719B6" w:rsidP="008719B6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CDC30" w14:textId="7879BAF9" w:rsidR="003B5DC1" w:rsidRDefault="008719B6" w:rsidP="008719B6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Santiago-Hudson is a 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 xml:space="preserve">Visiting 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 xml:space="preserve">Belknap 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>Fellow in the Humanities Council and the Lewis Center for the Arts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 xml:space="preserve"> Program in Theater </w:t>
      </w:r>
      <w:r>
        <w:rPr>
          <w:rFonts w:ascii="Times New Roman" w:eastAsia="Times New Roman" w:hAnsi="Times New Roman" w:cs="Times New Roman"/>
          <w:sz w:val="24"/>
          <w:szCs w:val="24"/>
        </w:rPr>
        <w:t>at Princeto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>n and is in residence at the Univ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ersity 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>from February 26 to March 2</w:t>
      </w:r>
      <w:r>
        <w:rPr>
          <w:rFonts w:ascii="Times New Roman" w:eastAsia="Times New Roman" w:hAnsi="Times New Roman" w:cs="Times New Roman"/>
          <w:sz w:val="24"/>
          <w:szCs w:val="24"/>
        </w:rPr>
        <w:t>. The event</w:t>
      </w:r>
      <w:r w:rsidR="00C60353">
        <w:rPr>
          <w:rFonts w:ascii="Times New Roman" w:eastAsia="Times New Roman" w:hAnsi="Times New Roman" w:cs="Times New Roman"/>
          <w:sz w:val="24"/>
          <w:szCs w:val="24"/>
        </w:rPr>
        <w:t>s</w:t>
      </w:r>
      <w:r w:rsidR="00B451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0353"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being presented by the Council and Lewis Center </w:t>
      </w:r>
      <w:r w:rsidR="00810691">
        <w:rPr>
          <w:rFonts w:ascii="Times New Roman" w:eastAsia="Times New Roman" w:hAnsi="Times New Roman" w:cs="Times New Roman"/>
          <w:sz w:val="24"/>
          <w:szCs w:val="24"/>
        </w:rPr>
        <w:t>in partnership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the Department of African American Studies</w:t>
      </w:r>
      <w:r w:rsidR="00810691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810691" w:rsidRPr="008106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0691">
        <w:rPr>
          <w:rFonts w:ascii="Times New Roman" w:eastAsia="Times New Roman" w:hAnsi="Times New Roman" w:cs="Times New Roman"/>
          <w:sz w:val="24"/>
          <w:szCs w:val="24"/>
        </w:rPr>
        <w:t>the student organization Black Arts Company (BAC) Drama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5D1512" w14:textId="49DAB05B" w:rsidR="003B5DC1" w:rsidRPr="00C60353" w:rsidRDefault="003B5DC1" w:rsidP="00C60353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636B3F" w14:textId="09F32865" w:rsidR="00C60353" w:rsidRPr="00C60353" w:rsidRDefault="00C60353" w:rsidP="00C60353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Santiago-Hudson recently directed the world premieres of Dominique Morriseau’s </w:t>
      </w:r>
      <w:r w:rsidRPr="00C60353">
        <w:rPr>
          <w:rFonts w:ascii="Times New Roman" w:eastAsia="Times New Roman" w:hAnsi="Times New Roman" w:cs="Times New Roman"/>
          <w:i/>
          <w:sz w:val="24"/>
          <w:szCs w:val="24"/>
        </w:rPr>
        <w:t>Skeleton Crew</w:t>
      </w: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 at the Atlantic Theater and </w:t>
      </w:r>
      <w:r w:rsidRPr="00C60353">
        <w:rPr>
          <w:rFonts w:ascii="Times New Roman" w:eastAsia="Times New Roman" w:hAnsi="Times New Roman" w:cs="Times New Roman"/>
          <w:i/>
          <w:sz w:val="24"/>
          <w:szCs w:val="24"/>
        </w:rPr>
        <w:t>Paradise Blue</w:t>
      </w: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 at the Williamstown Theatre Festival. He won a Tony Award when he starred in Wilson’s</w:t>
      </w:r>
      <w:r w:rsidRPr="00C60353">
        <w:rPr>
          <w:rFonts w:ascii="Times New Roman" w:eastAsia="Times New Roman" w:hAnsi="Times New Roman" w:cs="Times New Roman"/>
          <w:i/>
          <w:sz w:val="24"/>
          <w:szCs w:val="24"/>
        </w:rPr>
        <w:t xml:space="preserve"> Seven Guitars</w:t>
      </w: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 on Broadway and later went on to direct the play himself to high praise. Other directing credits include </w:t>
      </w:r>
      <w:r w:rsidRPr="00C60353">
        <w:rPr>
          <w:rFonts w:ascii="Times New Roman" w:eastAsia="Times New Roman" w:hAnsi="Times New Roman" w:cs="Times New Roman"/>
          <w:i/>
          <w:sz w:val="24"/>
          <w:szCs w:val="24"/>
        </w:rPr>
        <w:t>The Piano Lesson, The First Breeze of Summer, Cabin in the Sky</w:t>
      </w: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, among other plays. The multi-award-winning director and actor wrote, executive produced, and starred in the HBO film </w:t>
      </w:r>
      <w:r w:rsidRPr="00C60353">
        <w:rPr>
          <w:rFonts w:ascii="Times New Roman" w:eastAsia="Times New Roman" w:hAnsi="Times New Roman" w:cs="Times New Roman"/>
          <w:i/>
          <w:sz w:val="24"/>
          <w:szCs w:val="24"/>
        </w:rPr>
        <w:t>Lackawanna Blues</w:t>
      </w: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, based on his award-winning play. It received several honors, including Emmy, Golden Globe, Humanitas, National Board of Review, and Christopher awards. He stars alongside Anika Noni Rose in BET’s drama, </w:t>
      </w:r>
      <w:r w:rsidRPr="00C60353">
        <w:rPr>
          <w:rFonts w:ascii="Times New Roman" w:eastAsia="Times New Roman" w:hAnsi="Times New Roman" w:cs="Times New Roman"/>
          <w:i/>
          <w:sz w:val="24"/>
          <w:szCs w:val="24"/>
        </w:rPr>
        <w:t>The Quad</w:t>
      </w: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, which premiered in January 2017. Santiago-Hudson has a recurring rolle on Showtime’s </w:t>
      </w:r>
      <w:r w:rsidRPr="00C60353">
        <w:rPr>
          <w:rFonts w:ascii="Times New Roman" w:eastAsia="Times New Roman" w:hAnsi="Times New Roman" w:cs="Times New Roman"/>
          <w:i/>
          <w:sz w:val="24"/>
          <w:szCs w:val="24"/>
        </w:rPr>
        <w:t>Billions</w:t>
      </w: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 and recently starred in TNT’s </w:t>
      </w:r>
      <w:r w:rsidRPr="00C60353">
        <w:rPr>
          <w:rFonts w:ascii="Times New Roman" w:eastAsia="Times New Roman" w:hAnsi="Times New Roman" w:cs="Times New Roman"/>
          <w:i/>
          <w:sz w:val="24"/>
          <w:szCs w:val="24"/>
        </w:rPr>
        <w:t>Public Morals</w:t>
      </w:r>
      <w:r w:rsidRPr="00C60353">
        <w:rPr>
          <w:rFonts w:ascii="Times New Roman" w:eastAsia="Times New Roman" w:hAnsi="Times New Roman" w:cs="Times New Roman"/>
          <w:sz w:val="24"/>
          <w:szCs w:val="24"/>
        </w:rPr>
        <w:t>. The Lackawanna, New York, native opened the Ruben Santiago-Hudson Fine Arts Learning Center in 2014 in his hometown.</w:t>
      </w:r>
    </w:p>
    <w:p w14:paraId="65AC5F09" w14:textId="77777777" w:rsidR="00310BAB" w:rsidRPr="00C60353" w:rsidRDefault="00310BAB" w:rsidP="00C60353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2AAAB0" w14:textId="2DB9DB98" w:rsidR="003B5DC1" w:rsidRPr="00C60353" w:rsidRDefault="003B5DC1" w:rsidP="003B5DC1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The February 27 conversation is being presented in conjunction with Herrera’s spring course “Movements for Diversity in American Theater.”  The course, a collaboration among the Programs in Theater, American Studies, Gender and Sexuality Studies, and Latino Studies, </w:t>
      </w:r>
      <w:r w:rsidRPr="00C60353">
        <w:rPr>
          <w:rFonts w:ascii="Times New Roman" w:eastAsia="Times New Roman" w:hAnsi="Times New Roman" w:cs="Times New Roman"/>
          <w:sz w:val="24"/>
          <w:szCs w:val="24"/>
          <w:lang w:val="en-US"/>
        </w:rPr>
        <w:t>undertakes a critical, creative</w:t>
      </w:r>
      <w:r w:rsidR="00A57C21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C6035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historical overview of agitation and advocacy by theater artist-activists aiming to transform American theatre-making as both industry and creative practice, and connects those histories with the practices, structures</w:t>
      </w:r>
      <w:r w:rsidR="00A57C21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C6035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events determining the ways diversity is (and is not) a guiding principle of contemporary American theater.</w:t>
      </w:r>
    </w:p>
    <w:p w14:paraId="095AA630" w14:textId="2D779EF8" w:rsidR="0069122B" w:rsidRPr="00C60353" w:rsidRDefault="0069122B" w:rsidP="0069122B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05F3C8" w14:textId="42630E0E" w:rsidR="00530466" w:rsidRPr="00C60353" w:rsidRDefault="003B5DC1" w:rsidP="00530466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60353">
        <w:rPr>
          <w:rFonts w:ascii="Times New Roman" w:eastAsia="Times New Roman" w:hAnsi="Times New Roman" w:cs="Times New Roman"/>
          <w:sz w:val="24"/>
          <w:szCs w:val="24"/>
        </w:rPr>
        <w:t xml:space="preserve">Santiago-Hudson </w:t>
      </w:r>
      <w:r w:rsidR="004B271F" w:rsidRPr="00C60353">
        <w:rPr>
          <w:rFonts w:ascii="Times New Roman" w:eastAsia="Times New Roman" w:hAnsi="Times New Roman" w:cs="Times New Roman"/>
          <w:sz w:val="24"/>
          <w:szCs w:val="24"/>
        </w:rPr>
        <w:t>directs professional actor Keith Randolph Smith and Prin</w:t>
      </w:r>
      <w:r w:rsidR="00C60353" w:rsidRPr="00C60353">
        <w:rPr>
          <w:rFonts w:ascii="Times New Roman" w:eastAsia="Times New Roman" w:hAnsi="Times New Roman" w:cs="Times New Roman"/>
          <w:sz w:val="24"/>
          <w:szCs w:val="24"/>
        </w:rPr>
        <w:t>c</w:t>
      </w:r>
      <w:r w:rsidR="004B271F" w:rsidRPr="00C60353">
        <w:rPr>
          <w:rFonts w:ascii="Times New Roman" w:eastAsia="Times New Roman" w:hAnsi="Times New Roman" w:cs="Times New Roman"/>
          <w:sz w:val="24"/>
          <w:szCs w:val="24"/>
        </w:rPr>
        <w:t xml:space="preserve">eton students in the March 2 reading of </w:t>
      </w:r>
      <w:r w:rsidR="004B271F" w:rsidRPr="00C60353">
        <w:rPr>
          <w:rFonts w:ascii="Times New Roman" w:eastAsia="Times New Roman" w:hAnsi="Times New Roman" w:cs="Times New Roman"/>
          <w:i/>
          <w:sz w:val="24"/>
          <w:szCs w:val="24"/>
        </w:rPr>
        <w:t xml:space="preserve">Seven Guitars. </w:t>
      </w:r>
      <w:r w:rsidR="004B271F" w:rsidRPr="00C60353">
        <w:rPr>
          <w:rFonts w:ascii="Times New Roman" w:eastAsia="Times New Roman" w:hAnsi="Times New Roman" w:cs="Times New Roman"/>
          <w:sz w:val="24"/>
          <w:szCs w:val="24"/>
        </w:rPr>
        <w:t xml:space="preserve">Santiago-Hudson </w:t>
      </w:r>
      <w:r w:rsidR="00C60353" w:rsidRPr="00C60353">
        <w:rPr>
          <w:rFonts w:ascii="Times New Roman" w:eastAsia="Times New Roman" w:hAnsi="Times New Roman" w:cs="Times New Roman"/>
          <w:sz w:val="24"/>
          <w:szCs w:val="24"/>
        </w:rPr>
        <w:t xml:space="preserve">received the 1996 Tony Award for his performance in </w:t>
      </w:r>
      <w:r w:rsidR="004B271F" w:rsidRPr="00C60353">
        <w:rPr>
          <w:rFonts w:ascii="Times New Roman" w:eastAsia="Times New Roman" w:hAnsi="Times New Roman" w:cs="Times New Roman"/>
          <w:sz w:val="24"/>
          <w:szCs w:val="24"/>
        </w:rPr>
        <w:t xml:space="preserve">the play </w:t>
      </w:r>
      <w:r w:rsidRPr="00C60353">
        <w:rPr>
          <w:rFonts w:ascii="Times New Roman" w:eastAsia="Times New Roman" w:hAnsi="Times New Roman" w:cs="Times New Roman"/>
          <w:sz w:val="24"/>
          <w:szCs w:val="24"/>
        </w:rPr>
        <w:t>on Broadway</w:t>
      </w:r>
      <w:r w:rsidR="00C60353" w:rsidRPr="00C6035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B271F" w:rsidRPr="00C60353">
        <w:rPr>
          <w:rFonts w:ascii="Times New Roman" w:eastAsia="Times New Roman" w:hAnsi="Times New Roman" w:cs="Times New Roman"/>
          <w:i/>
          <w:sz w:val="24"/>
          <w:szCs w:val="24"/>
        </w:rPr>
        <w:t>Seven Guitars</w:t>
      </w:r>
      <w:r w:rsidR="00530466" w:rsidRPr="00C603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0466" w:rsidRPr="00C60353">
        <w:rPr>
          <w:rFonts w:ascii="Times New Roman" w:eastAsia="Times New Roman" w:hAnsi="Times New Roman" w:cs="Times New Roman"/>
          <w:sz w:val="24"/>
          <w:szCs w:val="24"/>
          <w:lang w:val="en-US"/>
        </w:rPr>
        <w:t>focuses on seven African-American characters in the year 1948. The play begins and ends after the funeral of one of the main characters, showing events leading to the funeral in flashbacks. </w:t>
      </w:r>
      <w:r w:rsidR="00530466" w:rsidRPr="00C6035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Seven Guitars</w:t>
      </w:r>
      <w:r w:rsidR="00530466" w:rsidRPr="00C6035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 represents the 1940s entry in Wilson's </w:t>
      </w:r>
      <w:r w:rsidR="00530466" w:rsidRPr="00C6035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Pittsburgh Cycle</w:t>
      </w:r>
      <w:r w:rsidR="00530466" w:rsidRPr="00C60353">
        <w:rPr>
          <w:rFonts w:ascii="Times New Roman" w:eastAsia="Times New Roman" w:hAnsi="Times New Roman" w:cs="Times New Roman"/>
          <w:sz w:val="24"/>
          <w:szCs w:val="24"/>
          <w:lang w:val="en-US"/>
        </w:rPr>
        <w:t>, a decade-by-decade anthology of Afr</w:t>
      </w:r>
      <w:r w:rsidR="00A57C2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ican-American life in that city </w:t>
      </w:r>
      <w:r w:rsidR="00530466" w:rsidRPr="00C60353">
        <w:rPr>
          <w:rFonts w:ascii="Times New Roman" w:eastAsia="Times New Roman" w:hAnsi="Times New Roman" w:cs="Times New Roman"/>
          <w:sz w:val="24"/>
          <w:szCs w:val="24"/>
          <w:lang w:val="en-US"/>
        </w:rPr>
        <w:t>during the 20th century.</w:t>
      </w:r>
    </w:p>
    <w:p w14:paraId="2DCF6624" w14:textId="77777777" w:rsidR="00B451B5" w:rsidRDefault="00B451B5" w:rsidP="00B451B5">
      <w:pPr>
        <w:pStyle w:val="normal0"/>
        <w:spacing w:line="360" w:lineRule="auto"/>
        <w:rPr>
          <w:rFonts w:ascii="Times New Roman" w:eastAsia="Times New Roman" w:hAnsi="Times New Roman" w:cs="Times New Roman"/>
          <w:lang w:val="en-US"/>
        </w:rPr>
      </w:pPr>
    </w:p>
    <w:p w14:paraId="4DE03A54" w14:textId="6D1EFE95" w:rsidR="00B451B5" w:rsidRPr="00B451B5" w:rsidRDefault="00B451B5" w:rsidP="00B451B5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451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residency was organized by Jane Cox, Director of the Program in Theater, who has designed lighting for Santiago-Hudson on several occasions, including for the Broadway production of August Wilson's </w:t>
      </w:r>
      <w:r w:rsidRPr="00B451B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Jitney</w:t>
      </w:r>
      <w:r w:rsidRPr="00B451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that he directed, and which won the 2017 Tony Award for Best Revival of a Play. “I couldn't be more excited to have the opportunity to share Ruben's brilliance as a creator, performer, theater director</w:t>
      </w:r>
      <w:r w:rsidR="00A57C21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B451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thinker with the Princeton community,” said Cox.</w:t>
      </w:r>
    </w:p>
    <w:p w14:paraId="48ACC404" w14:textId="77777777" w:rsidR="00C60353" w:rsidRPr="00B451B5" w:rsidRDefault="00C60353" w:rsidP="0069122B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493F7E" w14:textId="66F5543F" w:rsidR="0069122B" w:rsidRDefault="00310BAB" w:rsidP="0069122B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addition to these public events, Santiago-Hudson</w:t>
      </w:r>
      <w:r w:rsidR="00C60353">
        <w:rPr>
          <w:rFonts w:ascii="Times New Roman" w:eastAsia="Times New Roman" w:hAnsi="Times New Roman" w:cs="Times New Roman"/>
          <w:sz w:val="24"/>
          <w:szCs w:val="24"/>
        </w:rPr>
        <w:t xml:space="preserve"> will 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 xml:space="preserve">host an acting and directing master class </w:t>
      </w:r>
      <w:r w:rsidR="00C60353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>February 26</w:t>
      </w:r>
      <w:r w:rsidR="00C60353">
        <w:rPr>
          <w:rFonts w:ascii="Times New Roman" w:eastAsia="Times New Roman" w:hAnsi="Times New Roman" w:cs="Times New Roman"/>
          <w:sz w:val="24"/>
          <w:szCs w:val="24"/>
        </w:rPr>
        <w:t xml:space="preserve"> in which s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>tudents in the Program in Theater will work alongside Santiago-Hudson as he critiques and comments on acting monologues and directing scenes. This event is open to Princeton students, faculty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 xml:space="preserve"> and staff to observe.</w:t>
      </w:r>
      <w:r w:rsidR="00C60353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 xml:space="preserve">n February 27 </w:t>
      </w:r>
      <w:r w:rsidR="00C60353">
        <w:rPr>
          <w:rFonts w:ascii="Times New Roman" w:eastAsia="Times New Roman" w:hAnsi="Times New Roman" w:cs="Times New Roman"/>
          <w:sz w:val="24"/>
          <w:szCs w:val="24"/>
        </w:rPr>
        <w:t>San</w:t>
      </w:r>
      <w:r w:rsidR="00A57C21">
        <w:rPr>
          <w:rFonts w:ascii="Times New Roman" w:eastAsia="Times New Roman" w:hAnsi="Times New Roman" w:cs="Times New Roman"/>
          <w:sz w:val="24"/>
          <w:szCs w:val="24"/>
        </w:rPr>
        <w:t>tiago-Hudson will be in convers</w:t>
      </w:r>
      <w:bookmarkStart w:id="0" w:name="_GoBack"/>
      <w:bookmarkEnd w:id="0"/>
      <w:r w:rsidR="00C60353">
        <w:rPr>
          <w:rFonts w:ascii="Times New Roman" w:eastAsia="Times New Roman" w:hAnsi="Times New Roman" w:cs="Times New Roman"/>
          <w:sz w:val="24"/>
          <w:szCs w:val="24"/>
        </w:rPr>
        <w:t>ation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0353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69122B">
        <w:rPr>
          <w:rFonts w:ascii="Times New Roman" w:eastAsia="Times New Roman" w:hAnsi="Times New Roman" w:cs="Times New Roman"/>
          <w:sz w:val="24"/>
          <w:szCs w:val="24"/>
        </w:rPr>
        <w:t xml:space="preserve">Princeton students on “Building a Life in the Performing Arts as a Person of Color.” </w:t>
      </w:r>
    </w:p>
    <w:p w14:paraId="45DCCD5E" w14:textId="77777777" w:rsidR="0069122B" w:rsidRDefault="0069122B" w:rsidP="0069122B">
      <w:pPr>
        <w:pStyle w:val="normal0"/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DD98965" w14:textId="77777777" w:rsidR="009F7258" w:rsidRPr="0030190E" w:rsidRDefault="009F7258" w:rsidP="009F7258">
      <w:pPr>
        <w:pStyle w:val="Standard"/>
        <w:spacing w:line="360" w:lineRule="auto"/>
        <w:rPr>
          <w:color w:val="E36C0A"/>
          <w:sz w:val="24"/>
          <w:szCs w:val="24"/>
        </w:rPr>
      </w:pPr>
      <w:r w:rsidRPr="0030190E">
        <w:rPr>
          <w:color w:val="auto"/>
          <w:sz w:val="24"/>
          <w:szCs w:val="24"/>
        </w:rPr>
        <w:t xml:space="preserve">To learn more about this event, the Program in Theater, and the more than 100 other performances, </w:t>
      </w:r>
      <w:proofErr w:type="gramStart"/>
      <w:r w:rsidRPr="0030190E">
        <w:rPr>
          <w:color w:val="auto"/>
          <w:sz w:val="24"/>
          <w:szCs w:val="24"/>
        </w:rPr>
        <w:t>exhibitions, readings, screenings, concerts, and lectures presented by the Lewis Center, most of them free</w:t>
      </w:r>
      <w:proofErr w:type="gramEnd"/>
      <w:r w:rsidRPr="0030190E">
        <w:rPr>
          <w:color w:val="auto"/>
          <w:sz w:val="24"/>
          <w:szCs w:val="24"/>
        </w:rPr>
        <w:t xml:space="preserve">, </w:t>
      </w:r>
      <w:proofErr w:type="gramStart"/>
      <w:r w:rsidRPr="0030190E">
        <w:rPr>
          <w:color w:val="auto"/>
          <w:sz w:val="24"/>
          <w:szCs w:val="24"/>
        </w:rPr>
        <w:t>visit</w:t>
      </w:r>
      <w:r w:rsidRPr="0030190E">
        <w:rPr>
          <w:color w:val="E36C0A"/>
          <w:sz w:val="24"/>
          <w:szCs w:val="24"/>
        </w:rPr>
        <w:t xml:space="preserve"> </w:t>
      </w:r>
      <w:hyperlink r:id="rId7" w:history="1">
        <w:r w:rsidRPr="0030190E">
          <w:rPr>
            <w:rStyle w:val="Hyperlink"/>
            <w:sz w:val="24"/>
            <w:szCs w:val="24"/>
          </w:rPr>
          <w:t>arts.princeton.edu</w:t>
        </w:r>
        <w:proofErr w:type="gramEnd"/>
      </w:hyperlink>
      <w:r w:rsidRPr="0030190E">
        <w:rPr>
          <w:color w:val="E36C0A"/>
          <w:sz w:val="24"/>
          <w:szCs w:val="24"/>
        </w:rPr>
        <w:t>.</w:t>
      </w:r>
    </w:p>
    <w:p w14:paraId="4D78E68B" w14:textId="77777777" w:rsidR="009F7258" w:rsidRPr="0030190E" w:rsidRDefault="009F7258" w:rsidP="009F7258">
      <w:pPr>
        <w:pStyle w:val="Standard"/>
        <w:spacing w:line="360" w:lineRule="auto"/>
        <w:rPr>
          <w:color w:val="E36C0A"/>
          <w:sz w:val="24"/>
          <w:szCs w:val="24"/>
        </w:rPr>
      </w:pPr>
      <w:r w:rsidRPr="0030190E">
        <w:rPr>
          <w:color w:val="E36C0A"/>
          <w:sz w:val="24"/>
          <w:szCs w:val="24"/>
        </w:rPr>
        <w:t xml:space="preserve"> </w:t>
      </w:r>
    </w:p>
    <w:p w14:paraId="32315044" w14:textId="77777777" w:rsidR="009F7258" w:rsidRPr="0030190E" w:rsidRDefault="009F7258" w:rsidP="009F7258">
      <w:pPr>
        <w:pStyle w:val="Standard"/>
        <w:spacing w:line="360" w:lineRule="auto"/>
        <w:jc w:val="center"/>
        <w:rPr>
          <w:color w:val="auto"/>
          <w:sz w:val="24"/>
          <w:szCs w:val="24"/>
        </w:rPr>
      </w:pPr>
      <w:r w:rsidRPr="0030190E">
        <w:rPr>
          <w:color w:val="auto"/>
          <w:sz w:val="24"/>
          <w:szCs w:val="24"/>
        </w:rPr>
        <w:t>###</w:t>
      </w:r>
    </w:p>
    <w:p w14:paraId="12B75123" w14:textId="17C08790" w:rsidR="00446425" w:rsidRPr="0030190E" w:rsidRDefault="00446425" w:rsidP="009F7258">
      <w:pPr>
        <w:pStyle w:val="normal0"/>
        <w:spacing w:line="360" w:lineRule="auto"/>
        <w:rPr>
          <w:sz w:val="24"/>
          <w:szCs w:val="24"/>
        </w:rPr>
      </w:pPr>
    </w:p>
    <w:sectPr w:rsidR="00446425" w:rsidRPr="0030190E" w:rsidSect="004464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default"/>
    <w:sig w:usb0="00000003" w:usb1="288F0000" w:usb2="0000000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ariffa Ali">
    <w15:presenceInfo w15:providerId="Windows Live" w15:userId="c61ed682ab50eb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FF8"/>
    <w:rsid w:val="0000578E"/>
    <w:rsid w:val="000456C0"/>
    <w:rsid w:val="00102FD2"/>
    <w:rsid w:val="00104574"/>
    <w:rsid w:val="001419D4"/>
    <w:rsid w:val="00171818"/>
    <w:rsid w:val="00237109"/>
    <w:rsid w:val="00267AE3"/>
    <w:rsid w:val="00277A24"/>
    <w:rsid w:val="00287BED"/>
    <w:rsid w:val="002B19BB"/>
    <w:rsid w:val="002C45CB"/>
    <w:rsid w:val="0030190E"/>
    <w:rsid w:val="00310BAB"/>
    <w:rsid w:val="003B03D7"/>
    <w:rsid w:val="003B5DC1"/>
    <w:rsid w:val="00435574"/>
    <w:rsid w:val="00446425"/>
    <w:rsid w:val="004B271F"/>
    <w:rsid w:val="0050658B"/>
    <w:rsid w:val="00530466"/>
    <w:rsid w:val="00552582"/>
    <w:rsid w:val="005E1A01"/>
    <w:rsid w:val="0060033C"/>
    <w:rsid w:val="006033C0"/>
    <w:rsid w:val="00631E23"/>
    <w:rsid w:val="00634CDA"/>
    <w:rsid w:val="00641B4C"/>
    <w:rsid w:val="006617A0"/>
    <w:rsid w:val="0067767E"/>
    <w:rsid w:val="0069122B"/>
    <w:rsid w:val="006B6773"/>
    <w:rsid w:val="006E520A"/>
    <w:rsid w:val="00776711"/>
    <w:rsid w:val="007D1A8B"/>
    <w:rsid w:val="007F21FB"/>
    <w:rsid w:val="00810691"/>
    <w:rsid w:val="00835EEB"/>
    <w:rsid w:val="008719B6"/>
    <w:rsid w:val="008A76BE"/>
    <w:rsid w:val="008D7D25"/>
    <w:rsid w:val="008E35D3"/>
    <w:rsid w:val="00901A69"/>
    <w:rsid w:val="009049DE"/>
    <w:rsid w:val="009F7258"/>
    <w:rsid w:val="00A01DC9"/>
    <w:rsid w:val="00A26059"/>
    <w:rsid w:val="00A2789B"/>
    <w:rsid w:val="00A3724E"/>
    <w:rsid w:val="00A425EE"/>
    <w:rsid w:val="00A57C21"/>
    <w:rsid w:val="00B2186B"/>
    <w:rsid w:val="00B241F0"/>
    <w:rsid w:val="00B37CD4"/>
    <w:rsid w:val="00B451B5"/>
    <w:rsid w:val="00B52687"/>
    <w:rsid w:val="00B6106E"/>
    <w:rsid w:val="00B768E4"/>
    <w:rsid w:val="00BB7F83"/>
    <w:rsid w:val="00C36B52"/>
    <w:rsid w:val="00C60353"/>
    <w:rsid w:val="00C64DC6"/>
    <w:rsid w:val="00CB139D"/>
    <w:rsid w:val="00CD4AC2"/>
    <w:rsid w:val="00D005E2"/>
    <w:rsid w:val="00D329E1"/>
    <w:rsid w:val="00D432D0"/>
    <w:rsid w:val="00D54039"/>
    <w:rsid w:val="00D5415B"/>
    <w:rsid w:val="00D733CF"/>
    <w:rsid w:val="00D9107F"/>
    <w:rsid w:val="00DB02AB"/>
    <w:rsid w:val="00DE151E"/>
    <w:rsid w:val="00E10F81"/>
    <w:rsid w:val="00E11576"/>
    <w:rsid w:val="00E50568"/>
    <w:rsid w:val="00E60FF8"/>
    <w:rsid w:val="00E76551"/>
    <w:rsid w:val="00E96067"/>
    <w:rsid w:val="00EA6764"/>
    <w:rsid w:val="00F060E8"/>
    <w:rsid w:val="00F07CD5"/>
    <w:rsid w:val="00F10274"/>
    <w:rsid w:val="00F144AE"/>
    <w:rsid w:val="00F71224"/>
    <w:rsid w:val="00FA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30DE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0FF8"/>
    <w:rPr>
      <w:b/>
      <w:bCs/>
    </w:rPr>
  </w:style>
  <w:style w:type="character" w:styleId="Emphasis">
    <w:name w:val="Emphasis"/>
    <w:basedOn w:val="DefaultParagraphFont"/>
    <w:uiPriority w:val="20"/>
    <w:qFormat/>
    <w:rsid w:val="00E60FF8"/>
    <w:rPr>
      <w:i/>
      <w:iCs/>
    </w:rPr>
  </w:style>
  <w:style w:type="character" w:customStyle="1" w:styleId="apple-converted-space">
    <w:name w:val="apple-converted-space"/>
    <w:basedOn w:val="DefaultParagraphFont"/>
    <w:rsid w:val="00E60FF8"/>
  </w:style>
  <w:style w:type="paragraph" w:customStyle="1" w:styleId="Normal1">
    <w:name w:val="Normal1"/>
    <w:rsid w:val="00E60FF8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F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FF8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E60FF8"/>
    <w:pPr>
      <w:suppressAutoHyphens/>
      <w:autoSpaceDN w:val="0"/>
    </w:pPr>
    <w:rPr>
      <w:rFonts w:ascii="Times New Roman" w:eastAsia="Times New Roman" w:hAnsi="Times New Roman" w:cs="Times New Roman"/>
      <w:color w:val="000000"/>
      <w:kern w:val="3"/>
      <w:sz w:val="20"/>
      <w:szCs w:val="20"/>
    </w:rPr>
  </w:style>
  <w:style w:type="character" w:styleId="Hyperlink">
    <w:name w:val="Hyperlink"/>
    <w:basedOn w:val="DefaultParagraphFont"/>
    <w:rsid w:val="00A3724E"/>
    <w:rPr>
      <w:color w:val="0000FF"/>
      <w:u w:val="single"/>
    </w:rPr>
  </w:style>
  <w:style w:type="paragraph" w:customStyle="1" w:styleId="Normal10">
    <w:name w:val="Normal1"/>
    <w:rsid w:val="00A3724E"/>
    <w:rPr>
      <w:rFonts w:ascii="Times New Roman" w:eastAsia="SimSu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B6773"/>
    <w:rPr>
      <w:rFonts w:ascii="Times New Roman" w:hAnsi="Times New Roman" w:cs="Times New Roman"/>
    </w:rPr>
  </w:style>
  <w:style w:type="paragraph" w:customStyle="1" w:styleId="normal0">
    <w:name w:val="normal"/>
    <w:rsid w:val="0069122B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0FF8"/>
    <w:rPr>
      <w:b/>
      <w:bCs/>
    </w:rPr>
  </w:style>
  <w:style w:type="character" w:styleId="Emphasis">
    <w:name w:val="Emphasis"/>
    <w:basedOn w:val="DefaultParagraphFont"/>
    <w:uiPriority w:val="20"/>
    <w:qFormat/>
    <w:rsid w:val="00E60FF8"/>
    <w:rPr>
      <w:i/>
      <w:iCs/>
    </w:rPr>
  </w:style>
  <w:style w:type="character" w:customStyle="1" w:styleId="apple-converted-space">
    <w:name w:val="apple-converted-space"/>
    <w:basedOn w:val="DefaultParagraphFont"/>
    <w:rsid w:val="00E60FF8"/>
  </w:style>
  <w:style w:type="paragraph" w:customStyle="1" w:styleId="Normal1">
    <w:name w:val="Normal1"/>
    <w:rsid w:val="00E60FF8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F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FF8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E60FF8"/>
    <w:pPr>
      <w:suppressAutoHyphens/>
      <w:autoSpaceDN w:val="0"/>
    </w:pPr>
    <w:rPr>
      <w:rFonts w:ascii="Times New Roman" w:eastAsia="Times New Roman" w:hAnsi="Times New Roman" w:cs="Times New Roman"/>
      <w:color w:val="000000"/>
      <w:kern w:val="3"/>
      <w:sz w:val="20"/>
      <w:szCs w:val="20"/>
    </w:rPr>
  </w:style>
  <w:style w:type="character" w:styleId="Hyperlink">
    <w:name w:val="Hyperlink"/>
    <w:basedOn w:val="DefaultParagraphFont"/>
    <w:rsid w:val="00A3724E"/>
    <w:rPr>
      <w:color w:val="0000FF"/>
      <w:u w:val="single"/>
    </w:rPr>
  </w:style>
  <w:style w:type="paragraph" w:customStyle="1" w:styleId="Normal10">
    <w:name w:val="Normal1"/>
    <w:rsid w:val="00A3724E"/>
    <w:rPr>
      <w:rFonts w:ascii="Times New Roman" w:eastAsia="SimSu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B6773"/>
    <w:rPr>
      <w:rFonts w:ascii="Times New Roman" w:hAnsi="Times New Roman" w:cs="Times New Roman"/>
    </w:rPr>
  </w:style>
  <w:style w:type="paragraph" w:customStyle="1" w:styleId="normal0">
    <w:name w:val="normal"/>
    <w:rsid w:val="0069122B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8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4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9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07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09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8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09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97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4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6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8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7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3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8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1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7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5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3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2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7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9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6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6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50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8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4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3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2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3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5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3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01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8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63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1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73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4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2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2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3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04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princeton.edu/arts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11/relationships/people" Target="peop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831</Words>
  <Characters>4742</Characters>
  <Application>Microsoft Macintosh Word</Application>
  <DocSecurity>0</DocSecurity>
  <Lines>39</Lines>
  <Paragraphs>11</Paragraphs>
  <ScaleCrop>false</ScaleCrop>
  <Company/>
  <LinksUpToDate>false</LinksUpToDate>
  <CharactersWithSpaces>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</dc:creator>
  <cp:keywords/>
  <dc:description/>
  <cp:lastModifiedBy>Lewis Center for the Arts</cp:lastModifiedBy>
  <cp:revision>2</cp:revision>
  <dcterms:created xsi:type="dcterms:W3CDTF">2018-02-20T12:44:00Z</dcterms:created>
  <dcterms:modified xsi:type="dcterms:W3CDTF">2018-02-20T12:44:00Z</dcterms:modified>
</cp:coreProperties>
</file>