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Normal1"/>
        <w:rPr>
          <w:rFonts w:ascii="Times New Roman" w:hAnsi="Times New Roman"/>
          <w:sz w:val="24"/>
          <w:szCs w:val="24"/>
        </w:rPr>
      </w:pPr>
    </w:p>
    <w:p>
      <w:pPr>
        <w:pStyle w:val="Normal1"/>
        <w:rPr>
          <w:rFonts w:ascii="Times New Roman" w:cs="Times New Roman" w:hAnsi="Times New Roman" w:eastAsia="Times New Roman"/>
          <w:sz w:val="24"/>
          <w:szCs w:val="24"/>
        </w:rPr>
      </w:pPr>
      <w:r>
        <w:rPr>
          <w:rFonts w:ascii="Times New Roman" w:hAnsi="Times New Roman"/>
          <w:sz w:val="24"/>
          <w:szCs w:val="24"/>
          <w:rtl w:val="0"/>
          <w:lang w:val="en-US"/>
        </w:rPr>
        <w:t xml:space="preserve">April </w:t>
      </w:r>
      <w:r>
        <w:rPr>
          <w:rFonts w:ascii="Times New Roman" w:hAnsi="Times New Roman"/>
          <w:sz w:val="24"/>
          <w:szCs w:val="24"/>
          <w:rtl w:val="0"/>
          <w:lang w:val="en-US"/>
        </w:rPr>
        <w:t>27</w:t>
      </w:r>
      <w:r>
        <w:rPr>
          <w:rFonts w:ascii="Times New Roman" w:hAnsi="Times New Roman"/>
          <w:sz w:val="24"/>
          <w:szCs w:val="24"/>
          <w:rtl w:val="0"/>
          <w:lang w:val="en-US"/>
        </w:rPr>
        <w:t>, 2018</w:t>
      </w:r>
    </w:p>
    <w:p>
      <w:pPr>
        <w:pStyle w:val="Normal1"/>
        <w:jc w:val="center"/>
        <w:rPr>
          <w:rFonts w:ascii="Times New Roman" w:cs="Times New Roman" w:hAnsi="Times New Roman" w:eastAsia="Times New Roman"/>
          <w:b w:val="1"/>
          <w:bCs w:val="1"/>
          <w:sz w:val="28"/>
          <w:szCs w:val="28"/>
        </w:rPr>
      </w:pPr>
    </w:p>
    <w:p>
      <w:pPr>
        <w:pStyle w:val="Body"/>
        <w:jc w:val="center"/>
        <w:rPr>
          <w:rFonts w:ascii="Times New Roman" w:cs="Times New Roman" w:hAnsi="Times New Roman" w:eastAsia="Times New Roman"/>
        </w:rPr>
      </w:pPr>
      <w:r>
        <w:rPr>
          <w:rFonts w:ascii="Times New Roman" w:hAnsi="Times New Roman"/>
          <w:b w:val="1"/>
          <w:bCs w:val="1"/>
          <w:sz w:val="28"/>
          <w:szCs w:val="28"/>
          <w:rtl w:val="0"/>
          <w:lang w:val="en-US"/>
        </w:rPr>
        <w:t xml:space="preserve">Lewis Center for the Arts presents performance of original songs by students in the spring course, </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How to Write a Song</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 xml:space="preserve"> led by poet Paul Muldoon and composer Steve Mackey </w:t>
      </w:r>
    </w:p>
    <w:p>
      <w:pPr>
        <w:pStyle w:val="Normal1"/>
      </w:pPr>
    </w:p>
    <w:p>
      <w:pPr>
        <w:pStyle w:val="Normal1"/>
      </w:pPr>
    </w:p>
    <w:p>
      <w:pPr>
        <w:pStyle w:val="Normal1"/>
      </w:pPr>
      <w:r>
        <w:drawing>
          <wp:inline distT="0" distB="0" distL="0" distR="0">
            <wp:extent cx="1540933" cy="11557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540933" cy="1155700"/>
                    </a:xfrm>
                    <a:prstGeom prst="rect">
                      <a:avLst/>
                    </a:prstGeom>
                    <a:ln w="12700" cap="flat">
                      <a:noFill/>
                      <a:miter lim="400000"/>
                    </a:ln>
                    <a:effectLst/>
                  </pic:spPr>
                </pic:pic>
              </a:graphicData>
            </a:graphic>
          </wp:inline>
        </w:drawing>
      </w:r>
    </w:p>
    <w:p>
      <w:pPr>
        <w:pStyle w:val="Normal1"/>
      </w:pPr>
    </w:p>
    <w:p>
      <w:pPr>
        <w:pStyle w:val="Normal1"/>
        <w:rPr>
          <w:rFonts w:ascii="Calibri" w:cs="Calibri" w:hAnsi="Calibri" w:eastAsia="Calibri"/>
          <w:sz w:val="24"/>
          <w:szCs w:val="24"/>
        </w:rPr>
      </w:pPr>
      <w:r>
        <w:rPr>
          <w:rFonts w:ascii="Calibri" w:cs="Calibri" w:hAnsi="Calibri" w:eastAsia="Calibri"/>
          <w:color w:val="e36c0a"/>
          <w:sz w:val="24"/>
          <w:szCs w:val="24"/>
          <w:u w:color="e36c0a"/>
          <w:rtl w:val="0"/>
          <w:lang w:val="en-US"/>
        </w:rPr>
        <w:t xml:space="preserve">Photo caption: </w:t>
      </w:r>
      <w:r>
        <w:rPr>
          <w:rFonts w:ascii="Calibri" w:cs="Calibri" w:hAnsi="Calibri" w:eastAsia="Calibri"/>
          <w:sz w:val="24"/>
          <w:szCs w:val="24"/>
          <w:rtl w:val="0"/>
          <w:lang w:val="en-US"/>
        </w:rPr>
        <w:t xml:space="preserve">Students perform an original song created in the course </w:t>
      </w:r>
      <w:r>
        <w:rPr>
          <w:rFonts w:ascii="Calibri" w:cs="Calibri" w:hAnsi="Calibri" w:eastAsia="Calibri"/>
          <w:sz w:val="24"/>
          <w:szCs w:val="24"/>
          <w:rtl w:val="0"/>
          <w:lang w:val="en-US"/>
        </w:rPr>
        <w:t>“</w:t>
      </w:r>
      <w:r>
        <w:rPr>
          <w:rFonts w:ascii="Calibri" w:cs="Calibri" w:hAnsi="Calibri" w:eastAsia="Calibri"/>
          <w:sz w:val="24"/>
          <w:szCs w:val="24"/>
          <w:rtl w:val="0"/>
          <w:lang w:val="en-US"/>
        </w:rPr>
        <w:t>How to Write a Song</w:t>
      </w:r>
      <w:r>
        <w:rPr>
          <w:rFonts w:ascii="Calibri" w:cs="Calibri" w:hAnsi="Calibri" w:eastAsia="Calibri"/>
          <w:sz w:val="24"/>
          <w:szCs w:val="24"/>
          <w:rtl w:val="0"/>
          <w:lang w:val="en-US"/>
        </w:rPr>
        <w:t>”</w:t>
      </w:r>
    </w:p>
    <w:p>
      <w:pPr>
        <w:pStyle w:val="Normal1"/>
        <w:rPr>
          <w:rFonts w:ascii="Calibri" w:cs="Calibri" w:hAnsi="Calibri" w:eastAsia="Calibri"/>
          <w:sz w:val="24"/>
          <w:szCs w:val="24"/>
        </w:rPr>
      </w:pPr>
      <w:r>
        <w:rPr>
          <w:rFonts w:ascii="Calibri" w:cs="Calibri" w:hAnsi="Calibri" w:eastAsia="Calibri"/>
          <w:color w:val="e36c0a"/>
          <w:sz w:val="24"/>
          <w:szCs w:val="24"/>
          <w:u w:color="e36c0a"/>
          <w:rtl w:val="0"/>
          <w:lang w:val="en-US"/>
        </w:rPr>
        <w:t xml:space="preserve">Photo credit: </w:t>
      </w:r>
      <w:r>
        <w:rPr>
          <w:rFonts w:ascii="Calibri" w:cs="Calibri" w:hAnsi="Calibri" w:eastAsia="Calibri"/>
          <w:sz w:val="24"/>
          <w:szCs w:val="24"/>
          <w:rtl w:val="0"/>
          <w:lang w:val="en-US"/>
        </w:rPr>
        <w:t>Courtesy of Lewis Center for the Arts</w:t>
      </w:r>
    </w:p>
    <w:p>
      <w:pPr>
        <w:pStyle w:val="Normal1"/>
        <w:rPr>
          <w:rFonts w:ascii="Calibri" w:cs="Calibri" w:hAnsi="Calibri" w:eastAsia="Calibri"/>
          <w:sz w:val="24"/>
          <w:szCs w:val="24"/>
        </w:rPr>
      </w:pPr>
    </w:p>
    <w:p>
      <w:pPr>
        <w:pStyle w:val="Normal1"/>
        <w:spacing w:line="240" w:lineRule="auto"/>
        <w:rPr>
          <w:rFonts w:ascii="Times New Roman" w:cs="Times New Roman" w:hAnsi="Times New Roman" w:eastAsia="Times New Roman"/>
          <w:sz w:val="24"/>
          <w:szCs w:val="24"/>
        </w:rPr>
      </w:pPr>
      <w:r>
        <w:rPr>
          <w:rFonts w:ascii="Times New Roman" w:hAnsi="Times New Roman"/>
          <w:color w:val="ff9900"/>
          <w:sz w:val="24"/>
          <w:szCs w:val="24"/>
          <w:u w:color="ff9900"/>
          <w:rtl w:val="0"/>
          <w:lang w:val="en-US"/>
        </w:rPr>
        <w:t xml:space="preserve">What: </w:t>
      </w:r>
      <w:r>
        <w:rPr>
          <w:rFonts w:ascii="Times New Roman" w:hAnsi="Times New Roman"/>
          <w:sz w:val="24"/>
          <w:szCs w:val="24"/>
          <w:rtl w:val="0"/>
          <w:lang w:val="en-US"/>
        </w:rPr>
        <w:t xml:space="preserve">Students perform a concert of original songs with music and lyrics written over the past semester as part of the course </w:t>
      </w:r>
      <w:r>
        <w:rPr>
          <w:rFonts w:ascii="Times New Roman" w:hAnsi="Times New Roman" w:hint="default"/>
          <w:sz w:val="24"/>
          <w:szCs w:val="24"/>
          <w:rtl w:val="0"/>
          <w:lang w:val="en-US"/>
        </w:rPr>
        <w:t>“</w:t>
      </w:r>
      <w:r>
        <w:rPr>
          <w:rFonts w:ascii="Times New Roman" w:hAnsi="Times New Roman"/>
          <w:sz w:val="24"/>
          <w:szCs w:val="24"/>
          <w:rtl w:val="0"/>
          <w:lang w:val="en-US"/>
        </w:rPr>
        <w:t>How to Write a Song</w:t>
      </w:r>
      <w:r>
        <w:rPr>
          <w:rFonts w:ascii="Times New Roman" w:hAnsi="Times New Roman" w:hint="default"/>
          <w:sz w:val="24"/>
          <w:szCs w:val="24"/>
          <w:rtl w:val="0"/>
          <w:lang w:val="en-US"/>
        </w:rPr>
        <w:t xml:space="preserve">” </w:t>
      </w:r>
      <w:r>
        <w:rPr>
          <w:rFonts w:ascii="Times New Roman" w:hAnsi="Times New Roman"/>
          <w:sz w:val="24"/>
          <w:szCs w:val="24"/>
          <w:rtl w:val="0"/>
          <w:lang w:val="en-US"/>
        </w:rPr>
        <w:t>co-taught by Pulitzer Prize-winning poet Paul Muldoon and Grammy Award-winning composer Steve Mackey.</w:t>
      </w:r>
    </w:p>
    <w:p>
      <w:pPr>
        <w:pStyle w:val="Normal1"/>
        <w:spacing w:line="240" w:lineRule="auto"/>
        <w:rPr>
          <w:rFonts w:ascii="Times New Roman" w:cs="Times New Roman" w:hAnsi="Times New Roman" w:eastAsia="Times New Roman"/>
          <w:sz w:val="24"/>
          <w:szCs w:val="24"/>
        </w:rPr>
      </w:pPr>
      <w:r>
        <w:rPr>
          <w:rFonts w:ascii="Times New Roman" w:hAnsi="Times New Roman"/>
          <w:color w:val="ff9900"/>
          <w:sz w:val="24"/>
          <w:szCs w:val="24"/>
          <w:u w:color="ff9900"/>
          <w:rtl w:val="0"/>
          <w:lang w:val="en-US"/>
        </w:rPr>
        <w:t xml:space="preserve">Who: </w:t>
      </w:r>
      <w:r>
        <w:rPr>
          <w:rFonts w:ascii="Times New Roman" w:hAnsi="Times New Roman"/>
          <w:sz w:val="24"/>
          <w:szCs w:val="24"/>
          <w:rtl w:val="0"/>
          <w:lang w:val="en-US"/>
        </w:rPr>
        <w:t>Presented by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Program in Creative Writing </w:t>
      </w:r>
    </w:p>
    <w:p>
      <w:pPr>
        <w:pStyle w:val="Normal1"/>
        <w:spacing w:line="240" w:lineRule="auto"/>
      </w:pPr>
      <w:r>
        <w:rPr>
          <w:rFonts w:ascii="Times New Roman" w:hAnsi="Times New Roman"/>
          <w:color w:val="ff9900"/>
          <w:sz w:val="24"/>
          <w:szCs w:val="24"/>
          <w:u w:color="ff9900"/>
          <w:rtl w:val="0"/>
          <w:lang w:val="en-US"/>
        </w:rPr>
        <w:t xml:space="preserve">When: </w:t>
      </w:r>
      <w:r>
        <w:rPr>
          <w:rFonts w:ascii="Times New Roman" w:hAnsi="Times New Roman"/>
          <w:sz w:val="24"/>
          <w:szCs w:val="24"/>
          <w:rtl w:val="0"/>
          <w:lang w:val="en-US"/>
        </w:rPr>
        <w:t>Tuesday, May 1 at 4:30 p.m.</w:t>
      </w:r>
    </w:p>
    <w:p>
      <w:pPr>
        <w:pStyle w:val="Normal1"/>
        <w:spacing w:line="240" w:lineRule="auto"/>
      </w:pPr>
      <w:r>
        <w:rPr>
          <w:rFonts w:ascii="Times New Roman" w:hAnsi="Times New Roman"/>
          <w:color w:val="ff9900"/>
          <w:sz w:val="24"/>
          <w:szCs w:val="24"/>
          <w:u w:color="ff9900"/>
          <w:rtl w:val="0"/>
          <w:lang w:val="en-US"/>
        </w:rPr>
        <w:t>Where:</w:t>
      </w:r>
      <w:r>
        <w:rPr>
          <w:rFonts w:ascii="Times New Roman" w:hAnsi="Times New Roman"/>
          <w:color w:val="b97034"/>
          <w:sz w:val="24"/>
          <w:szCs w:val="24"/>
          <w:u w:color="b97034"/>
          <w:rtl w:val="0"/>
          <w:lang w:val="en-US"/>
        </w:rPr>
        <w:t xml:space="preserve"> </w:t>
      </w:r>
      <w:r>
        <w:rPr>
          <w:rFonts w:ascii="Times New Roman" w:hAnsi="Times New Roman"/>
          <w:sz w:val="24"/>
          <w:szCs w:val="24"/>
          <w:rtl w:val="0"/>
          <w:lang w:val="en-US"/>
        </w:rPr>
        <w:t>Frist Film/Performance Theatre at Frist Campus Center on the Princeton University Campus</w:t>
      </w:r>
    </w:p>
    <w:p>
      <w:pPr>
        <w:pStyle w:val="Normal1"/>
        <w:spacing w:line="240" w:lineRule="auto"/>
      </w:pPr>
      <w:r>
        <w:rPr>
          <w:rFonts w:ascii="Times New Roman" w:hAnsi="Times New Roman"/>
          <w:color w:val="ff9900"/>
          <w:sz w:val="24"/>
          <w:szCs w:val="24"/>
          <w:u w:color="ff9900"/>
          <w:rtl w:val="0"/>
          <w:lang w:val="en-US"/>
        </w:rPr>
        <w:t>Free and open to the public</w:t>
      </w:r>
    </w:p>
    <w:p>
      <w:pPr>
        <w:pStyle w:val="Normal1"/>
        <w:spacing w:line="240" w:lineRule="auto"/>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Students in Princeton University</w:t>
      </w:r>
      <w:r>
        <w:rPr>
          <w:rFonts w:ascii="Times New Roman" w:hAnsi="Times New Roman" w:hint="default"/>
          <w:sz w:val="24"/>
          <w:szCs w:val="24"/>
          <w:rtl w:val="0"/>
          <w:lang w:val="en-US"/>
        </w:rPr>
        <w:t>’</w:t>
      </w:r>
      <w:r>
        <w:rPr>
          <w:rFonts w:ascii="Times New Roman" w:hAnsi="Times New Roman"/>
          <w:sz w:val="24"/>
          <w:szCs w:val="24"/>
          <w:rtl w:val="0"/>
          <w:lang w:val="en-US"/>
        </w:rPr>
        <w:t xml:space="preserve">s spring </w:t>
      </w:r>
      <w:r>
        <w:rPr>
          <w:rFonts w:ascii="Times New Roman" w:hAnsi="Times New Roman"/>
          <w:color w:val="00000a"/>
          <w:sz w:val="24"/>
          <w:szCs w:val="24"/>
          <w:u w:color="00000a"/>
          <w:rtl w:val="0"/>
          <w:lang w:val="en-US"/>
        </w:rPr>
        <w:t xml:space="preserve">course </w:t>
      </w:r>
      <w:r>
        <w:rPr>
          <w:rFonts w:ascii="Times New Roman" w:hAnsi="Times New Roman" w:hint="default"/>
          <w:color w:val="00000a"/>
          <w:sz w:val="24"/>
          <w:szCs w:val="24"/>
          <w:u w:color="00000a"/>
          <w:rtl w:val="0"/>
          <w:lang w:val="en-US"/>
        </w:rPr>
        <w:t>“</w:t>
      </w:r>
      <w:r>
        <w:rPr>
          <w:rFonts w:ascii="Times New Roman" w:hAnsi="Times New Roman"/>
          <w:color w:val="00000a"/>
          <w:sz w:val="24"/>
          <w:szCs w:val="24"/>
          <w:u w:color="00000a"/>
          <w:rtl w:val="0"/>
          <w:lang w:val="en-US"/>
        </w:rPr>
        <w:t>How to Write a Song,</w:t>
      </w:r>
      <w:r>
        <w:rPr>
          <w:rFonts w:ascii="Times New Roman" w:hAnsi="Times New Roman" w:hint="default"/>
          <w:color w:val="00000a"/>
          <w:sz w:val="24"/>
          <w:szCs w:val="24"/>
          <w:u w:color="00000a"/>
          <w:rtl w:val="0"/>
          <w:lang w:val="en-US"/>
        </w:rPr>
        <w:t xml:space="preserve">” </w:t>
      </w:r>
      <w:r>
        <w:rPr>
          <w:rFonts w:ascii="Times New Roman" w:hAnsi="Times New Roman"/>
          <w:color w:val="00000a"/>
          <w:sz w:val="24"/>
          <w:szCs w:val="24"/>
          <w:u w:color="00000a"/>
          <w:rtl w:val="0"/>
          <w:lang w:val="en-US"/>
        </w:rPr>
        <w:t>offered by the Lewis Center for the Arts</w:t>
      </w:r>
      <w:r>
        <w:rPr>
          <w:rFonts w:ascii="Times New Roman" w:hAnsi="Times New Roman" w:hint="default"/>
          <w:color w:val="00000a"/>
          <w:sz w:val="24"/>
          <w:szCs w:val="24"/>
          <w:u w:color="00000a"/>
          <w:rtl w:val="0"/>
          <w:lang w:val="en-US"/>
        </w:rPr>
        <w:t xml:space="preserve">’ </w:t>
      </w:r>
      <w:r>
        <w:rPr>
          <w:rFonts w:ascii="Times New Roman" w:hAnsi="Times New Roman"/>
          <w:color w:val="00000a"/>
          <w:sz w:val="24"/>
          <w:szCs w:val="24"/>
          <w:u w:color="00000a"/>
          <w:rtl w:val="0"/>
          <w:lang w:val="en-US"/>
        </w:rPr>
        <w:t xml:space="preserve">Program in Creative Writing and the </w:t>
      </w:r>
      <w:r>
        <w:rPr>
          <w:rFonts w:ascii="Times New Roman" w:hAnsi="Times New Roman"/>
          <w:sz w:val="24"/>
          <w:szCs w:val="24"/>
          <w:rtl w:val="0"/>
          <w:lang w:val="en-US"/>
        </w:rPr>
        <w:t>Department of Music, will present original songs at a concert on May 1 at 4:30 p.m. at the Frist Film/</w:t>
      </w:r>
      <w:r>
        <w:rPr>
          <w:rFonts w:ascii="Times New Roman" w:hAnsi="Times New Roman"/>
          <w:sz w:val="24"/>
          <w:szCs w:val="24"/>
          <w:rtl w:val="0"/>
          <w:lang w:val="en-US"/>
        </w:rPr>
        <w:t>P</w:t>
      </w:r>
      <w:r>
        <w:rPr>
          <w:rFonts w:ascii="Times New Roman" w:hAnsi="Times New Roman"/>
          <w:sz w:val="24"/>
          <w:szCs w:val="24"/>
          <w:rtl w:val="0"/>
          <w:lang w:val="en-US"/>
        </w:rPr>
        <w:t xml:space="preserve">erformance Theatre at the Frist Campus Center on the Princeton campus.  The students will perform selected new work completed over the past semester.  The concert is free and open to the public.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Co-taught by Pulitzer</w:t>
      </w:r>
      <w:r>
        <w:rPr>
          <w:rFonts w:ascii="Times New Roman" w:hAnsi="Times New Roman"/>
          <w:sz w:val="24"/>
          <w:szCs w:val="24"/>
          <w:rtl w:val="0"/>
          <w:lang w:val="en-US"/>
        </w:rPr>
        <w:t xml:space="preserve"> P</w:t>
      </w:r>
      <w:r>
        <w:rPr>
          <w:rFonts w:ascii="Times New Roman" w:hAnsi="Times New Roman"/>
          <w:sz w:val="24"/>
          <w:szCs w:val="24"/>
          <w:rtl w:val="0"/>
          <w:lang w:val="en-US"/>
        </w:rPr>
        <w:t>rize</w:t>
      </w:r>
      <w:r>
        <w:rPr>
          <w:rFonts w:ascii="Times New Roman" w:hAnsi="Times New Roman"/>
          <w:sz w:val="24"/>
          <w:szCs w:val="24"/>
          <w:rtl w:val="0"/>
          <w:lang w:val="en-US"/>
        </w:rPr>
        <w:t>-</w:t>
      </w:r>
      <w:r>
        <w:rPr>
          <w:rFonts w:ascii="Times New Roman" w:hAnsi="Times New Roman"/>
          <w:sz w:val="24"/>
          <w:szCs w:val="24"/>
          <w:rtl w:val="0"/>
          <w:lang w:val="en-US"/>
        </w:rPr>
        <w:t>winning poet Paul Muldoon and Grammy Award-winning composer Steve Mackey, this enormously popular course required students to write new songs throughout the semester inspired by a broad range of varying emotions. Each week the students, all with varying levels of literary and musical backgrounds, split into different groupings of two to three participants and wrote lyrics and composed tunes on an assigned emotional topic, such as, joy, despair,</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defiance, or</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desire</w:t>
      </w:r>
      <w:r>
        <w:rPr>
          <w:rFonts w:ascii="Times New Roman" w:hAnsi="Times New Roman"/>
          <w:i w:val="1"/>
          <w:iCs w:val="1"/>
          <w:sz w:val="24"/>
          <w:szCs w:val="24"/>
          <w:rtl w:val="0"/>
          <w:lang w:val="en-US"/>
        </w:rPr>
        <w:t xml:space="preserve">. </w:t>
      </w:r>
      <w:r>
        <w:rPr>
          <w:rFonts w:ascii="Times New Roman" w:hAnsi="Times New Roman"/>
          <w:sz w:val="24"/>
          <w:szCs w:val="24"/>
          <w:rtl w:val="0"/>
          <w:lang w:val="en-US"/>
        </w:rPr>
        <w:t xml:space="preserve">At each class, the students performed their pieces for Muldoon, Mackey, and their classmates, who then provided critiques.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en-US"/>
        </w:rPr>
        <w:t>“</w:t>
      </w: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been a delight spending the past semester with these students,</w:t>
      </w:r>
      <w:r>
        <w:rPr>
          <w:rFonts w:ascii="Times New Roman" w:hAnsi="Times New Roman" w:hint="default"/>
          <w:sz w:val="24"/>
          <w:szCs w:val="24"/>
          <w:rtl w:val="0"/>
          <w:lang w:val="en-US"/>
        </w:rPr>
        <w:t xml:space="preserve">” </w:t>
      </w:r>
      <w:r>
        <w:rPr>
          <w:rFonts w:ascii="Times New Roman" w:hAnsi="Times New Roman"/>
          <w:sz w:val="24"/>
          <w:szCs w:val="24"/>
          <w:rtl w:val="0"/>
          <w:lang w:val="nl-NL"/>
        </w:rPr>
        <w:t xml:space="preserve">notes Muldoon.  </w:t>
      </w:r>
      <w:r>
        <w:rPr>
          <w:rFonts w:ascii="Times New Roman" w:hAnsi="Times New Roman" w:hint="default"/>
          <w:sz w:val="24"/>
          <w:szCs w:val="24"/>
          <w:rtl w:val="0"/>
          <w:lang w:val="en-US"/>
        </w:rPr>
        <w:t>“</w:t>
      </w:r>
      <w:r>
        <w:rPr>
          <w:rFonts w:ascii="Times New Roman" w:hAnsi="Times New Roman"/>
          <w:sz w:val="24"/>
          <w:szCs w:val="24"/>
          <w:rtl w:val="0"/>
          <w:lang w:val="en-US"/>
        </w:rPr>
        <w:t>They have demonstrated amazing creativity and dedication in bringing new work to class each week, and have offered incredibly insightful comments on one another</w:t>
      </w:r>
      <w:r>
        <w:rPr>
          <w:rFonts w:ascii="Times New Roman" w:hAnsi="Times New Roman" w:hint="default"/>
          <w:sz w:val="24"/>
          <w:szCs w:val="24"/>
          <w:rtl w:val="0"/>
          <w:lang w:val="en-US"/>
        </w:rPr>
        <w:t>’</w:t>
      </w:r>
      <w:r>
        <w:rPr>
          <w:rFonts w:ascii="Times New Roman" w:hAnsi="Times New Roman"/>
          <w:sz w:val="24"/>
          <w:szCs w:val="24"/>
          <w:rtl w:val="0"/>
          <w:lang w:val="en-US"/>
        </w:rPr>
        <w:t>s work. At some level, Steve and I could step away and this group of artists could continue making exciting new work.</w:t>
      </w:r>
      <w:r>
        <w:rPr>
          <w:rFonts w:ascii="Times New Roman" w:hAnsi="Times New Roman" w:hint="default"/>
          <w:sz w:val="24"/>
          <w:szCs w:val="24"/>
          <w:rtl w:val="0"/>
          <w:lang w:val="en-US"/>
        </w:rPr>
        <w:t>”</w:t>
      </w:r>
      <w:r>
        <w:rPr>
          <w:rFonts w:ascii="Times New Roman" w:hAnsi="Times New Roman"/>
          <w:sz w:val="24"/>
          <w:szCs w:val="24"/>
          <w:rtl w:val="0"/>
        </w:rPr>
        <w:t xml:space="preserve">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i w:val="1"/>
          <w:iCs w:val="1"/>
          <w:sz w:val="24"/>
          <w:szCs w:val="24"/>
        </w:rPr>
      </w:pPr>
      <w:r>
        <w:rPr>
          <w:rFonts w:ascii="Times New Roman" w:hAnsi="Times New Roman"/>
          <w:sz w:val="24"/>
          <w:szCs w:val="24"/>
          <w:rtl w:val="0"/>
          <w:lang w:val="en-US"/>
        </w:rPr>
        <w:t xml:space="preserve">Muldoon is the Howard G.B. Clark </w:t>
      </w:r>
      <w:r>
        <w:rPr>
          <w:rFonts w:ascii="Times New Roman" w:hAnsi="Times New Roman" w:hint="default"/>
          <w:sz w:val="24"/>
          <w:szCs w:val="24"/>
          <w:rtl w:val="0"/>
          <w:lang w:val="en-US"/>
        </w:rPr>
        <w:t>’</w:t>
      </w:r>
      <w:r>
        <w:rPr>
          <w:rFonts w:ascii="Times New Roman" w:hAnsi="Times New Roman"/>
          <w:sz w:val="24"/>
          <w:szCs w:val="24"/>
          <w:rtl w:val="0"/>
          <w:lang w:val="en-US"/>
        </w:rPr>
        <w:t xml:space="preserve">21 University Professor in the Humanities, Professor of Creative Writing in the Lewis Center for the Arts, and Director of the Princeton Atelier.  He has been described by the </w:t>
      </w:r>
      <w:r>
        <w:rPr>
          <w:rFonts w:ascii="Times New Roman" w:hAnsi="Times New Roman"/>
          <w:i w:val="1"/>
          <w:iCs w:val="1"/>
          <w:sz w:val="24"/>
          <w:szCs w:val="24"/>
          <w:rtl w:val="0"/>
          <w:lang w:val="en-US"/>
        </w:rPr>
        <w:t xml:space="preserve">The Times Literary Supplement </w:t>
      </w:r>
      <w:r>
        <w:rPr>
          <w:rFonts w:ascii="Times New Roman" w:hAnsi="Times New Roman"/>
          <w:sz w:val="24"/>
          <w:szCs w:val="24"/>
          <w:rtl w:val="0"/>
          <w:lang w:val="en-US"/>
        </w:rPr>
        <w:t xml:space="preserve">as </w:t>
      </w:r>
      <w:r>
        <w:rPr>
          <w:rFonts w:ascii="Times New Roman" w:hAnsi="Times New Roman" w:hint="default"/>
          <w:sz w:val="24"/>
          <w:szCs w:val="24"/>
          <w:rtl w:val="0"/>
          <w:lang w:val="en-US"/>
        </w:rPr>
        <w:t>“</w:t>
      </w:r>
      <w:r>
        <w:rPr>
          <w:rFonts w:ascii="Times New Roman" w:hAnsi="Times New Roman"/>
          <w:sz w:val="24"/>
          <w:szCs w:val="24"/>
          <w:rtl w:val="0"/>
          <w:lang w:val="en-US"/>
        </w:rPr>
        <w:t>the most significant English-language poet born since the Second World War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has published numerous volumes of poetry, among them </w:t>
      </w:r>
      <w:r>
        <w:rPr>
          <w:rFonts w:ascii="Times New Roman" w:hAnsi="Times New Roman"/>
          <w:i w:val="1"/>
          <w:iCs w:val="1"/>
          <w:sz w:val="24"/>
          <w:szCs w:val="24"/>
          <w:rtl w:val="0"/>
          <w:lang w:val="en-US"/>
        </w:rPr>
        <w:t xml:space="preserve">The Annals of Chile </w:t>
      </w:r>
      <w:r>
        <w:rPr>
          <w:rFonts w:ascii="Times New Roman" w:hAnsi="Times New Roman"/>
          <w:sz w:val="24"/>
          <w:szCs w:val="24"/>
          <w:rtl w:val="0"/>
          <w:lang w:val="en-US"/>
        </w:rPr>
        <w:t xml:space="preserve">(1994), for which he won the T.S. Eliot Prize, and </w:t>
      </w:r>
      <w:r>
        <w:rPr>
          <w:rFonts w:ascii="Times New Roman" w:hAnsi="Times New Roman"/>
          <w:i w:val="1"/>
          <w:iCs w:val="1"/>
          <w:sz w:val="24"/>
          <w:szCs w:val="24"/>
          <w:rtl w:val="0"/>
          <w:lang w:val="en-US"/>
        </w:rPr>
        <w:t xml:space="preserve">Moy Sand and Gravel </w:t>
      </w:r>
      <w:r>
        <w:rPr>
          <w:rFonts w:ascii="Times New Roman" w:hAnsi="Times New Roman"/>
          <w:sz w:val="24"/>
          <w:szCs w:val="24"/>
          <w:rtl w:val="0"/>
          <w:lang w:val="en-US"/>
        </w:rPr>
        <w:t xml:space="preserve">(2002) for which he won the Pulitzer Prize for Poetry and the Griffin Poetry Prize.  He is a Fellow of the Royal Society of Literature in England and the American Academy of Arts and Letters. Between 2007 and 2017 he served as the Poetry Editor at </w:t>
      </w:r>
      <w:r>
        <w:rPr>
          <w:rFonts w:ascii="Times New Roman" w:hAnsi="Times New Roman"/>
          <w:i w:val="1"/>
          <w:iCs w:val="1"/>
          <w:sz w:val="24"/>
          <w:szCs w:val="24"/>
          <w:rtl w:val="0"/>
          <w:lang w:val="en-US"/>
        </w:rPr>
        <w:t>The New Yorker.</w:t>
      </w:r>
    </w:p>
    <w:p>
      <w:pPr>
        <w:pStyle w:val="Body"/>
        <w:spacing w:line="360" w:lineRule="auto"/>
        <w:rPr>
          <w:rFonts w:ascii="Times New Roman" w:cs="Times New Roman" w:hAnsi="Times New Roman" w:eastAsia="Times New Roman"/>
          <w:i w:val="1"/>
          <w:iCs w:val="1"/>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Steve Mackey is a Professor of Music at Princeton.</w:t>
      </w:r>
      <w:r>
        <w:rPr>
          <w:rFonts w:ascii="Georgia" w:hAnsi="Georgia"/>
          <w:color w:val="222222"/>
          <w:sz w:val="24"/>
          <w:szCs w:val="24"/>
          <w:u w:color="222222"/>
          <w:rtl w:val="0"/>
        </w:rPr>
        <w:t xml:space="preserve"> </w:t>
      </w:r>
      <w:r>
        <w:rPr>
          <w:rFonts w:ascii="Times New Roman" w:hAnsi="Times New Roman"/>
          <w:sz w:val="24"/>
          <w:szCs w:val="24"/>
          <w:rtl w:val="0"/>
          <w:lang w:val="en-US"/>
        </w:rPr>
        <w:t>The significant influences on his work as a composer are his experience as a rock/blues guitar player in early 1970s bands and as a renaissance and baroque lutenist in late 1970s early music ensembles. He is regarded as one of the leading composers of his generation and has composed for orchestra, chamber ensembles, dance and opera and has received numerous awards, including a Grammy in 2012. Mackey's orchestral music has been performed by major orchestras around the world, including the Los Angeles Philharmonic, San Francisco and Chicago Symphonies, BBC Philharmonic, Concertgebouw orchestra, Austrian Radio Symphony, Sydney Symphony, and Tokyo Philharmonic. As a guitarist, Mackey has performed his chamber music with the Kronos Quartet, Arditti Quartet, London Sinfonietta, Nexttime Ensemble (Parma), Psappha (Manchester), and Joey Baron.</w:t>
      </w:r>
    </w:p>
    <w:p>
      <w:pPr>
        <w:pStyle w:val="Body"/>
        <w:spacing w:line="360" w:lineRule="auto"/>
        <w:rPr>
          <w:rFonts w:ascii="Times New Roman" w:cs="Times New Roman" w:hAnsi="Times New Roman" w:eastAsia="Times New Roman"/>
          <w:sz w:val="24"/>
          <w:szCs w:val="24"/>
        </w:rPr>
      </w:pPr>
    </w:p>
    <w:p>
      <w:pPr>
        <w:pStyle w:val="Normal1"/>
        <w:spacing w:line="360" w:lineRule="auto"/>
        <w:rPr>
          <w:rStyle w:val="None"/>
          <w:rFonts w:ascii="Times New Roman" w:cs="Times New Roman" w:hAnsi="Times New Roman" w:eastAsia="Times New Roman"/>
          <w:sz w:val="24"/>
          <w:szCs w:val="24"/>
        </w:rPr>
      </w:pPr>
      <w:r>
        <w:rPr>
          <w:rFonts w:ascii="Times New Roman" w:hAnsi="Times New Roman"/>
          <w:sz w:val="24"/>
          <w:szCs w:val="24"/>
          <w:rtl w:val="0"/>
          <w:lang w:val="en-US"/>
        </w:rPr>
        <w:t xml:space="preserve">For more information on this event, the Program in Creative Writing, or any of the more than 100 performances, exhibitions, readings, screenings, concerts, and lectures presented each year by the Lewis Center for the Arts, most of them free, visit: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en-US"/>
        </w:rPr>
        <w:t>arts.princeton.edu</w:t>
      </w:r>
      <w:r>
        <w:rPr/>
        <w:fldChar w:fldCharType="end" w:fldLock="0"/>
      </w:r>
      <w:r>
        <w:rPr>
          <w:rStyle w:val="None"/>
          <w:rFonts w:ascii="Times New Roman" w:hAnsi="Times New Roman"/>
          <w:sz w:val="24"/>
          <w:szCs w:val="24"/>
          <w:rtl w:val="0"/>
          <w:lang w:val="en-US"/>
        </w:rPr>
        <w:t>.</w:t>
      </w:r>
    </w:p>
    <w:p>
      <w:pPr>
        <w:pStyle w:val="Normal1"/>
        <w:spacing w:line="240" w:lineRule="auto"/>
      </w:pPr>
    </w:p>
    <w:p>
      <w:pPr>
        <w:pStyle w:val="Normal1"/>
        <w:spacing w:line="240" w:lineRule="auto"/>
        <w:jc w:val="center"/>
      </w:pPr>
      <w:r>
        <w:rPr>
          <w:rStyle w:val="None"/>
          <w:rFonts w:ascii="Times New Roman" w:hAnsi="Times New Roman"/>
          <w:sz w:val="20"/>
          <w:szCs w:val="20"/>
          <w:rtl w:val="0"/>
          <w:lang w:val="en-US"/>
        </w:rPr>
        <w:t>###</w:t>
      </w:r>
    </w:p>
    <w:p>
      <w:pPr>
        <w:pStyle w:val="Normal1"/>
        <w:spacing w:line="240" w:lineRule="auto"/>
      </w:pPr>
    </w:p>
    <w:p>
      <w:pPr>
        <w:pStyle w:val="Normal1"/>
        <w:spacing w:after="220" w:line="240" w:lineRule="auto"/>
      </w:pPr>
    </w:p>
    <w:p>
      <w:pPr>
        <w:pStyle w:val="Normal1"/>
        <w:spacing w:line="240" w:lineRule="auto"/>
      </w:pPr>
    </w:p>
    <w:p>
      <w:pPr>
        <w:pStyle w:val="Normal1"/>
        <w:spacing w:line="240" w:lineRule="auto"/>
      </w:pPr>
    </w:p>
    <w:p>
      <w:pPr>
        <w:pStyle w:val="Normal1"/>
        <w:spacing w:line="240" w:lineRule="auto"/>
      </w:pPr>
      <w:r/>
    </w:p>
    <w:sectPr>
      <w:headerReference w:type="default" r:id="rId6"/>
      <w:footerReference w:type="default" r:id="rId7"/>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000ff"/>
      <w:sz w:val="24"/>
      <w:szCs w:val="24"/>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