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46CC3" w14:textId="77777777" w:rsidR="00CC1195" w:rsidRDefault="009A58DD">
      <w:pPr>
        <w:pStyle w:val="Standard"/>
        <w:jc w:val="both"/>
      </w:pPr>
      <w:bookmarkStart w:id="0" w:name="_GoBack"/>
      <w:r>
        <w:rPr>
          <w:noProof/>
        </w:rPr>
        <w:drawing>
          <wp:inline distT="0" distB="0" distL="0" distR="0" wp14:anchorId="060BFD82" wp14:editId="15091F0C">
            <wp:extent cx="5733288" cy="28834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8">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3CAD29F7" w14:textId="331E7F41" w:rsidR="00B367CD" w:rsidRDefault="00B367CD" w:rsidP="00B367CD">
      <w:pPr>
        <w:pStyle w:val="Standard"/>
        <w:jc w:val="both"/>
        <w:rPr>
          <w:sz w:val="24"/>
        </w:rPr>
      </w:pPr>
      <w:r>
        <w:rPr>
          <w:sz w:val="24"/>
        </w:rPr>
        <w:t xml:space="preserve">April </w:t>
      </w:r>
      <w:r w:rsidR="00CC5E65">
        <w:rPr>
          <w:sz w:val="24"/>
        </w:rPr>
        <w:t xml:space="preserve">24, </w:t>
      </w:r>
      <w:r>
        <w:rPr>
          <w:sz w:val="24"/>
        </w:rPr>
        <w:t>2015</w:t>
      </w:r>
    </w:p>
    <w:p w14:paraId="5A2FBA40" w14:textId="77777777" w:rsidR="00B367CD" w:rsidRDefault="00B367CD" w:rsidP="00B367CD">
      <w:pPr>
        <w:pStyle w:val="Standard"/>
        <w:jc w:val="center"/>
        <w:rPr>
          <w:color w:val="E5251D"/>
          <w:sz w:val="28"/>
        </w:rPr>
      </w:pPr>
    </w:p>
    <w:p w14:paraId="74091B10" w14:textId="77777777" w:rsidR="00B367CD" w:rsidRDefault="00B367CD" w:rsidP="00B367CD">
      <w:pPr>
        <w:pStyle w:val="Standard"/>
        <w:jc w:val="center"/>
        <w:rPr>
          <w:rFonts w:ascii="Times New Roman Bold" w:eastAsia="ヒラギノ角ゴ Pro W3" w:hAnsi="Times New Roman Bold"/>
          <w:sz w:val="28"/>
        </w:rPr>
      </w:pPr>
      <w:r>
        <w:rPr>
          <w:rFonts w:ascii="Times New Roman Bold" w:eastAsia="ヒラギノ角ゴ Pro W3" w:hAnsi="Times New Roman Bold"/>
          <w:sz w:val="28"/>
        </w:rPr>
        <w:t xml:space="preserve">Lewis Center for the Arts presents </w:t>
      </w:r>
    </w:p>
    <w:p w14:paraId="1C6031A5" w14:textId="77777777" w:rsidR="00B367CD" w:rsidRDefault="00B367CD" w:rsidP="00B367CD">
      <w:pPr>
        <w:pStyle w:val="Standard"/>
        <w:jc w:val="center"/>
        <w:rPr>
          <w:rFonts w:ascii="Times New Roman Bold" w:eastAsia="ヒラギノ角ゴ Pro W3" w:hAnsi="Times New Roman Bold"/>
          <w:sz w:val="28"/>
        </w:rPr>
      </w:pPr>
      <w:r>
        <w:rPr>
          <w:rFonts w:ascii="Times New Roman Bold" w:eastAsia="ヒラギノ角ゴ Pro W3" w:hAnsi="Times New Roman Bold"/>
          <w:sz w:val="28"/>
        </w:rPr>
        <w:t>Readings of New Work by Students in the Creative Writing Program</w:t>
      </w:r>
    </w:p>
    <w:p w14:paraId="315D5219" w14:textId="77777777" w:rsidR="00B367CD" w:rsidRDefault="00B367CD" w:rsidP="00B367CD">
      <w:pPr>
        <w:pStyle w:val="Standard"/>
        <w:jc w:val="center"/>
        <w:rPr>
          <w:sz w:val="28"/>
        </w:rPr>
      </w:pPr>
    </w:p>
    <w:p w14:paraId="642343AD" w14:textId="77777777" w:rsidR="00B367CD" w:rsidRDefault="00B367CD" w:rsidP="00B367CD">
      <w:pPr>
        <w:pStyle w:val="Standard"/>
        <w:rPr>
          <w:color w:val="000209"/>
          <w:sz w:val="24"/>
        </w:rPr>
      </w:pPr>
      <w:r>
        <w:rPr>
          <w:color w:val="CB5C22"/>
          <w:sz w:val="24"/>
        </w:rPr>
        <w:t xml:space="preserve">What:  </w:t>
      </w:r>
      <w:r>
        <w:rPr>
          <w:sz w:val="24"/>
        </w:rPr>
        <w:t xml:space="preserve">Three </w:t>
      </w:r>
      <w:r>
        <w:rPr>
          <w:color w:val="000209"/>
          <w:sz w:val="24"/>
        </w:rPr>
        <w:t>Readings - Althea Ward Clark W’21 Reading Series</w:t>
      </w:r>
    </w:p>
    <w:p w14:paraId="37E81F56" w14:textId="77777777" w:rsidR="00B367CD" w:rsidRDefault="00B367CD" w:rsidP="00B367CD">
      <w:pPr>
        <w:pStyle w:val="Standard"/>
      </w:pPr>
    </w:p>
    <w:p w14:paraId="5F06F7C3" w14:textId="77777777" w:rsidR="00B367CD" w:rsidRDefault="00B367CD" w:rsidP="00B367CD">
      <w:pPr>
        <w:pStyle w:val="Standard"/>
        <w:rPr>
          <w:color w:val="000209"/>
          <w:sz w:val="24"/>
        </w:rPr>
      </w:pPr>
      <w:r>
        <w:rPr>
          <w:color w:val="CB5C22"/>
          <w:sz w:val="24"/>
        </w:rPr>
        <w:t>When:</w:t>
      </w:r>
      <w:r>
        <w:rPr>
          <w:color w:val="000209"/>
          <w:sz w:val="24"/>
        </w:rPr>
        <w:t xml:space="preserve">  Wednesday, April 29 at 4:30 p.m.</w:t>
      </w:r>
    </w:p>
    <w:p w14:paraId="295BE5A8" w14:textId="77777777" w:rsidR="00B367CD" w:rsidRDefault="00B367CD" w:rsidP="00B367CD">
      <w:pPr>
        <w:pStyle w:val="Standard"/>
        <w:rPr>
          <w:color w:val="000209"/>
          <w:sz w:val="24"/>
        </w:rPr>
      </w:pPr>
      <w:r>
        <w:rPr>
          <w:color w:val="CB5C22"/>
          <w:sz w:val="24"/>
        </w:rPr>
        <w:t xml:space="preserve">Where:  </w:t>
      </w:r>
      <w:r>
        <w:rPr>
          <w:sz w:val="24"/>
        </w:rPr>
        <w:t>C</w:t>
      </w:r>
      <w:r>
        <w:rPr>
          <w:color w:val="000209"/>
          <w:sz w:val="24"/>
        </w:rPr>
        <w:t>hancellor Green Rotunda on the Princeton University campus</w:t>
      </w:r>
    </w:p>
    <w:p w14:paraId="45863480" w14:textId="77777777" w:rsidR="00B367CD" w:rsidRDefault="00B367CD" w:rsidP="00B367CD">
      <w:pPr>
        <w:pStyle w:val="Standard"/>
        <w:rPr>
          <w:color w:val="000209"/>
          <w:sz w:val="24"/>
        </w:rPr>
      </w:pPr>
      <w:r>
        <w:rPr>
          <w:color w:val="CB5C22"/>
          <w:sz w:val="24"/>
        </w:rPr>
        <w:t>Who:</w:t>
      </w:r>
      <w:r>
        <w:rPr>
          <w:color w:val="000209"/>
          <w:sz w:val="24"/>
        </w:rPr>
        <w:t xml:space="preserve">  Students in the Lewis Center for the Arts’ Program in Creative Writing read from </w:t>
      </w:r>
      <w:r w:rsidR="007F4869">
        <w:rPr>
          <w:color w:val="000209"/>
          <w:sz w:val="24"/>
        </w:rPr>
        <w:t>their recent</w:t>
      </w:r>
      <w:r>
        <w:rPr>
          <w:color w:val="000209"/>
          <w:sz w:val="24"/>
        </w:rPr>
        <w:t xml:space="preserve"> work created during the spring semester </w:t>
      </w:r>
      <w:r w:rsidR="007F4869">
        <w:rPr>
          <w:color w:val="000209"/>
          <w:sz w:val="24"/>
        </w:rPr>
        <w:t>and selected by faculty</w:t>
      </w:r>
    </w:p>
    <w:p w14:paraId="4898DD81" w14:textId="77777777" w:rsidR="00B367CD" w:rsidRDefault="00B367CD" w:rsidP="00B367CD">
      <w:pPr>
        <w:pStyle w:val="Standard"/>
      </w:pPr>
      <w:r>
        <w:rPr>
          <w:color w:val="CB5C22"/>
          <w:sz w:val="24"/>
        </w:rPr>
        <w:t>Free and open to the public</w:t>
      </w:r>
    </w:p>
    <w:p w14:paraId="2B7670E3" w14:textId="77777777" w:rsidR="00B367CD" w:rsidRDefault="00B367CD" w:rsidP="00B367CD">
      <w:pPr>
        <w:pStyle w:val="Standard"/>
        <w:jc w:val="center"/>
        <w:rPr>
          <w:sz w:val="24"/>
        </w:rPr>
      </w:pPr>
    </w:p>
    <w:p w14:paraId="79D571D4" w14:textId="77777777" w:rsidR="00B367CD" w:rsidRDefault="00B367CD" w:rsidP="00B367CD">
      <w:pPr>
        <w:pStyle w:val="Standard"/>
        <w:rPr>
          <w:color w:val="000209"/>
          <w:sz w:val="24"/>
        </w:rPr>
      </w:pPr>
      <w:r>
        <w:rPr>
          <w:color w:val="CB5C22"/>
          <w:sz w:val="24"/>
        </w:rPr>
        <w:t>When:</w:t>
      </w:r>
      <w:r>
        <w:rPr>
          <w:color w:val="000209"/>
          <w:sz w:val="24"/>
        </w:rPr>
        <w:t xml:space="preserve"> Monday, May 4 at 4:30 </w:t>
      </w:r>
      <w:proofErr w:type="gramStart"/>
      <w:r>
        <w:rPr>
          <w:color w:val="000209"/>
          <w:sz w:val="24"/>
        </w:rPr>
        <w:t>p.m.</w:t>
      </w:r>
      <w:proofErr w:type="gramEnd"/>
    </w:p>
    <w:p w14:paraId="0C7CC928" w14:textId="77777777" w:rsidR="00B367CD" w:rsidRDefault="00B367CD" w:rsidP="00B367CD">
      <w:pPr>
        <w:pStyle w:val="Standard"/>
        <w:rPr>
          <w:color w:val="000209"/>
          <w:sz w:val="24"/>
        </w:rPr>
      </w:pPr>
      <w:r>
        <w:rPr>
          <w:color w:val="CB5C22"/>
          <w:sz w:val="24"/>
        </w:rPr>
        <w:t xml:space="preserve">Where:  </w:t>
      </w:r>
      <w:r>
        <w:rPr>
          <w:color w:val="000209"/>
          <w:sz w:val="24"/>
        </w:rPr>
        <w:t>Chancellor Green Rotunda on the Princeton University Campus</w:t>
      </w:r>
    </w:p>
    <w:p w14:paraId="2A3DAFD1" w14:textId="77777777" w:rsidR="00B367CD" w:rsidRDefault="00B367CD" w:rsidP="00B367CD">
      <w:pPr>
        <w:pStyle w:val="Standard"/>
        <w:rPr>
          <w:color w:val="000209"/>
          <w:sz w:val="24"/>
        </w:rPr>
      </w:pPr>
      <w:r>
        <w:rPr>
          <w:color w:val="CB5C22"/>
          <w:sz w:val="24"/>
        </w:rPr>
        <w:t>Who:</w:t>
      </w:r>
      <w:r>
        <w:rPr>
          <w:color w:val="000209"/>
          <w:sz w:val="24"/>
        </w:rPr>
        <w:t xml:space="preserve">  Seniors in the Lewis Center for the Arts’ Program in Creative Writing read from their recent work in poetry, screenwriting, and literary translation.</w:t>
      </w:r>
    </w:p>
    <w:p w14:paraId="1B8EA5D1" w14:textId="77777777" w:rsidR="00B367CD" w:rsidRDefault="00B367CD" w:rsidP="00B367CD">
      <w:pPr>
        <w:pStyle w:val="Standard"/>
        <w:rPr>
          <w:color w:val="CB5C22"/>
          <w:sz w:val="24"/>
        </w:rPr>
      </w:pPr>
      <w:r>
        <w:rPr>
          <w:color w:val="CB5C22"/>
          <w:sz w:val="24"/>
        </w:rPr>
        <w:t>Free and open to the public</w:t>
      </w:r>
    </w:p>
    <w:p w14:paraId="4A7C01F1" w14:textId="77777777" w:rsidR="00B367CD" w:rsidRDefault="00B367CD" w:rsidP="00B367CD">
      <w:pPr>
        <w:pStyle w:val="Standard"/>
        <w:rPr>
          <w:color w:val="CB5C22"/>
          <w:sz w:val="24"/>
        </w:rPr>
      </w:pPr>
    </w:p>
    <w:p w14:paraId="12634B2D" w14:textId="77777777" w:rsidR="00B367CD" w:rsidRDefault="00B367CD" w:rsidP="00B367CD">
      <w:pPr>
        <w:pStyle w:val="Standard"/>
        <w:rPr>
          <w:color w:val="000209"/>
          <w:sz w:val="24"/>
        </w:rPr>
      </w:pPr>
      <w:r>
        <w:rPr>
          <w:color w:val="CB5C22"/>
          <w:sz w:val="24"/>
        </w:rPr>
        <w:t>When:</w:t>
      </w:r>
      <w:r>
        <w:rPr>
          <w:color w:val="000209"/>
          <w:sz w:val="24"/>
        </w:rPr>
        <w:t xml:space="preserve"> Wednesday, May 6 at 4:30 </w:t>
      </w:r>
      <w:proofErr w:type="gramStart"/>
      <w:r>
        <w:rPr>
          <w:color w:val="000209"/>
          <w:sz w:val="24"/>
        </w:rPr>
        <w:t>p.m.</w:t>
      </w:r>
      <w:proofErr w:type="gramEnd"/>
    </w:p>
    <w:p w14:paraId="0647C1E9" w14:textId="77777777" w:rsidR="00B367CD" w:rsidRDefault="00B367CD" w:rsidP="00B367CD">
      <w:pPr>
        <w:pStyle w:val="Standard"/>
        <w:rPr>
          <w:color w:val="000209"/>
          <w:sz w:val="24"/>
        </w:rPr>
      </w:pPr>
      <w:r>
        <w:rPr>
          <w:color w:val="CB5C22"/>
          <w:sz w:val="24"/>
        </w:rPr>
        <w:t xml:space="preserve">Where:  </w:t>
      </w:r>
      <w:r>
        <w:rPr>
          <w:color w:val="000209"/>
          <w:sz w:val="24"/>
        </w:rPr>
        <w:t>Chancellor Green Rotunda on the Princeton University Campus</w:t>
      </w:r>
    </w:p>
    <w:p w14:paraId="09E6C2D7" w14:textId="77777777" w:rsidR="00B367CD" w:rsidRDefault="00B367CD" w:rsidP="00B367CD">
      <w:pPr>
        <w:pStyle w:val="Standard"/>
        <w:rPr>
          <w:color w:val="000209"/>
          <w:sz w:val="24"/>
        </w:rPr>
      </w:pPr>
      <w:r>
        <w:rPr>
          <w:color w:val="CB5C22"/>
          <w:sz w:val="24"/>
        </w:rPr>
        <w:t>Who:</w:t>
      </w:r>
      <w:r>
        <w:rPr>
          <w:color w:val="000209"/>
          <w:sz w:val="24"/>
        </w:rPr>
        <w:t xml:space="preserve">  Seniors in the Lewis Center for the Arts’ Program in Creative Writing read from their recent work in fiction.</w:t>
      </w:r>
    </w:p>
    <w:p w14:paraId="74CD789C" w14:textId="77777777" w:rsidR="00B367CD" w:rsidRDefault="00B367CD" w:rsidP="00B367CD">
      <w:pPr>
        <w:pStyle w:val="Standard"/>
        <w:rPr>
          <w:color w:val="CB5C22"/>
          <w:sz w:val="24"/>
        </w:rPr>
      </w:pPr>
      <w:r>
        <w:rPr>
          <w:color w:val="CB5C22"/>
          <w:sz w:val="24"/>
        </w:rPr>
        <w:t>Free and open to the public</w:t>
      </w:r>
    </w:p>
    <w:p w14:paraId="0998F5F5" w14:textId="77777777" w:rsidR="00B367CD" w:rsidRDefault="00B367CD" w:rsidP="00B367CD">
      <w:pPr>
        <w:pStyle w:val="Standard"/>
      </w:pPr>
    </w:p>
    <w:p w14:paraId="4C206017" w14:textId="77777777" w:rsidR="00B367CD" w:rsidRDefault="00B367CD" w:rsidP="00B367CD">
      <w:pPr>
        <w:pStyle w:val="Standard"/>
        <w:jc w:val="center"/>
      </w:pPr>
    </w:p>
    <w:p w14:paraId="11133304" w14:textId="3038F671" w:rsidR="00B367CD" w:rsidRDefault="00B367CD" w:rsidP="00B367CD">
      <w:pPr>
        <w:pStyle w:val="Standard"/>
        <w:spacing w:line="360" w:lineRule="auto"/>
        <w:rPr>
          <w:sz w:val="24"/>
        </w:rPr>
      </w:pPr>
      <w:r>
        <w:rPr>
          <w:sz w:val="24"/>
        </w:rPr>
        <w:t xml:space="preserve">(Princeton, NJ)  Students in the Lewis Center for the Arts’ world-renowned Program in Creative Writing will present new work in a series of readings. On April 29 at 4:30 p.m. at Chancellor Green Rotunda on the University campus, students from spring workshops in fiction, poetry, screenwriting, and literary translation will read from their work completed during the past </w:t>
      </w:r>
      <w:r>
        <w:rPr>
          <w:sz w:val="24"/>
        </w:rPr>
        <w:lastRenderedPageBreak/>
        <w:t>semester. There will be two events during which seniors completing a certificate in the Program will read from their thesis work, which they completed over the course of the past academic year. On May 4 at 4:30 p.m. at Chancellor Green Rotunda, seniors will read from their recent work in poetry, screenwriting, and translation</w:t>
      </w:r>
      <w:r w:rsidR="007F4869">
        <w:rPr>
          <w:sz w:val="24"/>
        </w:rPr>
        <w:t>; on</w:t>
      </w:r>
      <w:r>
        <w:rPr>
          <w:sz w:val="24"/>
        </w:rPr>
        <w:t xml:space="preserve"> May 6 at 4:30 p.m. also at Chancellor Green Rotunda, seniors will read from their recent work in fiction. The readings, part of the Program in Creative Writing’s Althea Ward Clark W’21 Reading Series at the Lewis Center for the Arts, are free and open to the public. </w:t>
      </w:r>
    </w:p>
    <w:p w14:paraId="2898E012" w14:textId="77777777" w:rsidR="00B367CD" w:rsidRDefault="00B367CD" w:rsidP="00B367CD">
      <w:pPr>
        <w:pStyle w:val="Standard"/>
        <w:spacing w:line="360" w:lineRule="auto"/>
      </w:pPr>
    </w:p>
    <w:p w14:paraId="0BD8CE2F" w14:textId="77777777" w:rsidR="00B367CD" w:rsidRDefault="00B367CD" w:rsidP="00B367CD">
      <w:pPr>
        <w:pStyle w:val="Standard"/>
        <w:spacing w:line="360" w:lineRule="auto"/>
        <w:rPr>
          <w:sz w:val="24"/>
        </w:rPr>
      </w:pPr>
      <w:r>
        <w:rPr>
          <w:sz w:val="24"/>
        </w:rPr>
        <w:t xml:space="preserve">Through the Program, students can earn a certificate in creative writing in addition to their degree in a major. They have the opportunity to pursue original work in fiction, poetry, screenwriting and translation under the guidance of 15 practicing, award-winning writers, including Jeffrey </w:t>
      </w:r>
      <w:proofErr w:type="spellStart"/>
      <w:r>
        <w:rPr>
          <w:sz w:val="24"/>
        </w:rPr>
        <w:t>Eugenides</w:t>
      </w:r>
      <w:proofErr w:type="spellEnd"/>
      <w:r>
        <w:rPr>
          <w:sz w:val="24"/>
        </w:rPr>
        <w:t>, Cha</w:t>
      </w:r>
      <w:bookmarkStart w:id="1" w:name="GoBack"/>
      <w:bookmarkEnd w:id="1"/>
      <w:r>
        <w:rPr>
          <w:sz w:val="24"/>
        </w:rPr>
        <w:t>ng-</w:t>
      </w:r>
      <w:proofErr w:type="spellStart"/>
      <w:r>
        <w:rPr>
          <w:sz w:val="24"/>
        </w:rPr>
        <w:t>rae</w:t>
      </w:r>
      <w:proofErr w:type="spellEnd"/>
      <w:r>
        <w:rPr>
          <w:sz w:val="24"/>
        </w:rPr>
        <w:t xml:space="preserve"> Lee, Paul Muldoon, Joyce Carol Oates, James Richardson, Tracy K. Smith, Susan Wheeler, and Edmund White. Small workshop courses, averaging eight to ten students, provide intensive feedback and instruction for both beginning and advanced writers. Each year 15 to 20 seniors work individually with a member of the faculty on a creative writing thesis, such as a novel, screenplay, or a collection of short stories, poems, or translations.</w:t>
      </w:r>
    </w:p>
    <w:p w14:paraId="176AAB08" w14:textId="77777777" w:rsidR="00B367CD" w:rsidRDefault="00B367CD" w:rsidP="00B367CD">
      <w:pPr>
        <w:pStyle w:val="Standard"/>
        <w:spacing w:line="360" w:lineRule="auto"/>
      </w:pPr>
    </w:p>
    <w:p w14:paraId="72301018" w14:textId="77777777" w:rsidR="00B367CD" w:rsidRDefault="00B367CD" w:rsidP="00B367CD">
      <w:pPr>
        <w:widowControl/>
        <w:suppressAutoHyphens w:val="0"/>
        <w:spacing w:line="360" w:lineRule="auto"/>
        <w:rPr>
          <w:color w:val="000000"/>
          <w:kern w:val="0"/>
          <w:sz w:val="24"/>
        </w:rPr>
      </w:pPr>
      <w:r>
        <w:rPr>
          <w:sz w:val="24"/>
        </w:rPr>
        <w:t xml:space="preserve">On May 4 seniors who will be presenting work in poetry are Evan Coles, </w:t>
      </w:r>
      <w:proofErr w:type="spellStart"/>
      <w:r>
        <w:rPr>
          <w:sz w:val="24"/>
        </w:rPr>
        <w:t>Filipa</w:t>
      </w:r>
      <w:proofErr w:type="spellEnd"/>
      <w:r>
        <w:rPr>
          <w:sz w:val="24"/>
        </w:rPr>
        <w:t xml:space="preserve"> </w:t>
      </w:r>
      <w:proofErr w:type="spellStart"/>
      <w:r>
        <w:rPr>
          <w:sz w:val="24"/>
        </w:rPr>
        <w:t>Ioannou</w:t>
      </w:r>
      <w:proofErr w:type="spellEnd"/>
      <w:r>
        <w:rPr>
          <w:sz w:val="24"/>
        </w:rPr>
        <w:t xml:space="preserve">, </w:t>
      </w:r>
      <w:proofErr w:type="spellStart"/>
      <w:r>
        <w:rPr>
          <w:sz w:val="24"/>
        </w:rPr>
        <w:t>Yessica</w:t>
      </w:r>
      <w:proofErr w:type="spellEnd"/>
      <w:r>
        <w:rPr>
          <w:sz w:val="24"/>
        </w:rPr>
        <w:t xml:space="preserve"> Martinez, Emily McDonald, Susannah </w:t>
      </w:r>
      <w:proofErr w:type="spellStart"/>
      <w:r>
        <w:rPr>
          <w:sz w:val="24"/>
        </w:rPr>
        <w:t>Sharpless</w:t>
      </w:r>
      <w:proofErr w:type="spellEnd"/>
      <w:r>
        <w:rPr>
          <w:sz w:val="24"/>
        </w:rPr>
        <w:t xml:space="preserve">, Allison Somers, and </w:t>
      </w:r>
      <w:proofErr w:type="spellStart"/>
      <w:r>
        <w:rPr>
          <w:sz w:val="24"/>
        </w:rPr>
        <w:t>Aron</w:t>
      </w:r>
      <w:proofErr w:type="spellEnd"/>
      <w:r>
        <w:rPr>
          <w:sz w:val="24"/>
        </w:rPr>
        <w:t xml:space="preserve"> Wander. Amanda Devine, Tyler Lee, and Lydia Lim will read from their work in translation, and </w:t>
      </w:r>
      <w:proofErr w:type="spellStart"/>
      <w:r>
        <w:rPr>
          <w:sz w:val="24"/>
        </w:rPr>
        <w:t>Nonny</w:t>
      </w:r>
      <w:proofErr w:type="spellEnd"/>
      <w:r>
        <w:rPr>
          <w:sz w:val="24"/>
        </w:rPr>
        <w:t xml:space="preserve"> </w:t>
      </w:r>
      <w:proofErr w:type="spellStart"/>
      <w:r>
        <w:rPr>
          <w:sz w:val="24"/>
        </w:rPr>
        <w:t>Okwelogu</w:t>
      </w:r>
      <w:proofErr w:type="spellEnd"/>
      <w:r>
        <w:rPr>
          <w:sz w:val="24"/>
        </w:rPr>
        <w:t xml:space="preserve"> will read from her work in screenwriting. </w:t>
      </w:r>
    </w:p>
    <w:p w14:paraId="38E65FC8" w14:textId="77777777" w:rsidR="00B367CD" w:rsidRDefault="00B367CD" w:rsidP="00B367CD">
      <w:pPr>
        <w:widowControl/>
        <w:suppressAutoHyphens w:val="0"/>
        <w:spacing w:line="360" w:lineRule="auto"/>
        <w:rPr>
          <w:color w:val="000000"/>
          <w:kern w:val="0"/>
          <w:sz w:val="24"/>
        </w:rPr>
      </w:pPr>
    </w:p>
    <w:p w14:paraId="78F54741" w14:textId="77777777" w:rsidR="00B367CD" w:rsidRDefault="00B367CD" w:rsidP="00B367CD">
      <w:pPr>
        <w:widowControl/>
        <w:suppressAutoHyphens w:val="0"/>
        <w:spacing w:line="360" w:lineRule="auto"/>
        <w:rPr>
          <w:color w:val="000000"/>
          <w:kern w:val="0"/>
          <w:sz w:val="24"/>
        </w:rPr>
      </w:pPr>
      <w:r>
        <w:rPr>
          <w:color w:val="000000"/>
          <w:kern w:val="0"/>
          <w:sz w:val="24"/>
        </w:rPr>
        <w:t xml:space="preserve">Seniors presenting work in fiction on May 6 are Chester </w:t>
      </w:r>
      <w:proofErr w:type="spellStart"/>
      <w:r>
        <w:rPr>
          <w:color w:val="000000"/>
          <w:kern w:val="0"/>
          <w:sz w:val="24"/>
        </w:rPr>
        <w:t>Dubov</w:t>
      </w:r>
      <w:proofErr w:type="spellEnd"/>
      <w:r>
        <w:rPr>
          <w:color w:val="000000"/>
          <w:kern w:val="0"/>
          <w:sz w:val="24"/>
        </w:rPr>
        <w:t xml:space="preserve">, Jared Garland, Ben Goldman, Ava Geyer, </w:t>
      </w:r>
      <w:proofErr w:type="spellStart"/>
      <w:r>
        <w:rPr>
          <w:color w:val="000000"/>
          <w:kern w:val="0"/>
          <w:sz w:val="24"/>
        </w:rPr>
        <w:t>Cosette</w:t>
      </w:r>
      <w:proofErr w:type="spellEnd"/>
      <w:r>
        <w:rPr>
          <w:color w:val="000000"/>
          <w:kern w:val="0"/>
          <w:sz w:val="24"/>
        </w:rPr>
        <w:t xml:space="preserve"> Gonzales, Cameron Langford, Isabelle </w:t>
      </w:r>
      <w:proofErr w:type="spellStart"/>
      <w:r>
        <w:rPr>
          <w:color w:val="000000"/>
          <w:kern w:val="0"/>
          <w:sz w:val="24"/>
        </w:rPr>
        <w:t>Laurenzi</w:t>
      </w:r>
      <w:proofErr w:type="spellEnd"/>
      <w:r>
        <w:rPr>
          <w:color w:val="000000"/>
          <w:kern w:val="0"/>
          <w:sz w:val="24"/>
        </w:rPr>
        <w:t xml:space="preserve">, Anya Lewis-Meeks, Vivian </w:t>
      </w:r>
      <w:proofErr w:type="spellStart"/>
      <w:r>
        <w:rPr>
          <w:color w:val="000000"/>
          <w:kern w:val="0"/>
          <w:sz w:val="24"/>
        </w:rPr>
        <w:t>Ludford</w:t>
      </w:r>
      <w:proofErr w:type="spellEnd"/>
      <w:r>
        <w:rPr>
          <w:color w:val="000000"/>
          <w:kern w:val="0"/>
          <w:sz w:val="24"/>
        </w:rPr>
        <w:t xml:space="preserve">, Tom Markham, Shannon </w:t>
      </w:r>
      <w:proofErr w:type="spellStart"/>
      <w:r>
        <w:rPr>
          <w:color w:val="000000"/>
          <w:kern w:val="0"/>
          <w:sz w:val="24"/>
        </w:rPr>
        <w:t>McGue</w:t>
      </w:r>
      <w:proofErr w:type="spellEnd"/>
      <w:r>
        <w:rPr>
          <w:color w:val="000000"/>
          <w:kern w:val="0"/>
          <w:sz w:val="24"/>
        </w:rPr>
        <w:t xml:space="preserve">, Milena </w:t>
      </w:r>
      <w:proofErr w:type="spellStart"/>
      <w:r>
        <w:rPr>
          <w:color w:val="000000"/>
          <w:kern w:val="0"/>
          <w:sz w:val="24"/>
        </w:rPr>
        <w:t>Phan</w:t>
      </w:r>
      <w:proofErr w:type="spellEnd"/>
      <w:r>
        <w:rPr>
          <w:color w:val="000000"/>
          <w:kern w:val="0"/>
          <w:sz w:val="24"/>
        </w:rPr>
        <w:t xml:space="preserve">, and Jane Pritchard. </w:t>
      </w:r>
    </w:p>
    <w:p w14:paraId="74BB9361" w14:textId="77777777" w:rsidR="00B367CD" w:rsidRDefault="00B367CD" w:rsidP="00B367CD">
      <w:pPr>
        <w:widowControl/>
        <w:suppressAutoHyphens w:val="0"/>
        <w:spacing w:line="360" w:lineRule="auto"/>
        <w:rPr>
          <w:color w:val="000000"/>
          <w:kern w:val="0"/>
          <w:sz w:val="24"/>
        </w:rPr>
      </w:pPr>
    </w:p>
    <w:p w14:paraId="5B11D95D" w14:textId="77777777" w:rsidR="00B367CD" w:rsidRDefault="00B367CD" w:rsidP="00B367CD">
      <w:pPr>
        <w:pStyle w:val="Standard"/>
        <w:spacing w:line="360" w:lineRule="auto"/>
        <w:rPr>
          <w:sz w:val="24"/>
        </w:rPr>
      </w:pPr>
      <w:r>
        <w:rPr>
          <w:sz w:val="24"/>
        </w:rPr>
        <w:t xml:space="preserve">Graduates of the Program include such well-known writers as Jonathan Ames ’87, Jane </w:t>
      </w:r>
      <w:proofErr w:type="spellStart"/>
      <w:r>
        <w:rPr>
          <w:sz w:val="24"/>
        </w:rPr>
        <w:t>Hirshfield</w:t>
      </w:r>
      <w:proofErr w:type="spellEnd"/>
      <w:r>
        <w:rPr>
          <w:sz w:val="24"/>
        </w:rPr>
        <w:t xml:space="preserve"> ’73, Jodi </w:t>
      </w:r>
      <w:proofErr w:type="spellStart"/>
      <w:r>
        <w:rPr>
          <w:sz w:val="24"/>
        </w:rPr>
        <w:t>Picoult</w:t>
      </w:r>
      <w:proofErr w:type="spellEnd"/>
      <w:r>
        <w:rPr>
          <w:sz w:val="24"/>
        </w:rPr>
        <w:t xml:space="preserve"> ’87, Jonathan </w:t>
      </w:r>
      <w:proofErr w:type="spellStart"/>
      <w:r>
        <w:rPr>
          <w:sz w:val="24"/>
        </w:rPr>
        <w:t>Safran</w:t>
      </w:r>
      <w:proofErr w:type="spellEnd"/>
      <w:r>
        <w:rPr>
          <w:sz w:val="24"/>
        </w:rPr>
        <w:t xml:space="preserve"> </w:t>
      </w:r>
      <w:proofErr w:type="spellStart"/>
      <w:r>
        <w:rPr>
          <w:sz w:val="24"/>
        </w:rPr>
        <w:t>Foer</w:t>
      </w:r>
      <w:proofErr w:type="spellEnd"/>
      <w:r>
        <w:rPr>
          <w:sz w:val="24"/>
        </w:rPr>
        <w:t xml:space="preserve"> ’99, and Monica </w:t>
      </w:r>
      <w:proofErr w:type="spellStart"/>
      <w:r>
        <w:rPr>
          <w:sz w:val="24"/>
        </w:rPr>
        <w:t>Youn</w:t>
      </w:r>
      <w:proofErr w:type="spellEnd"/>
      <w:r>
        <w:rPr>
          <w:sz w:val="24"/>
        </w:rPr>
        <w:t xml:space="preserve"> ’93.</w:t>
      </w:r>
    </w:p>
    <w:p w14:paraId="56CC98A1" w14:textId="77777777" w:rsidR="00B367CD" w:rsidRDefault="00B367CD" w:rsidP="00B367CD">
      <w:pPr>
        <w:pStyle w:val="Standard"/>
        <w:spacing w:line="360" w:lineRule="auto"/>
      </w:pPr>
    </w:p>
    <w:p w14:paraId="02083C26" w14:textId="5175B3A0" w:rsidR="00B367CD" w:rsidRDefault="00B367CD" w:rsidP="00B367CD">
      <w:pPr>
        <w:pStyle w:val="Standard"/>
        <w:spacing w:line="360" w:lineRule="auto"/>
        <w:rPr>
          <w:sz w:val="24"/>
        </w:rPr>
      </w:pPr>
      <w:r>
        <w:rPr>
          <w:sz w:val="24"/>
        </w:rPr>
        <w:t xml:space="preserve">The Althea Ward Clark W’21 Reading Series annually brings a number of distinguished writers to campus to read and discuss their work. Writers who read from their works over the past academic year included </w:t>
      </w:r>
      <w:proofErr w:type="spellStart"/>
      <w:r>
        <w:rPr>
          <w:sz w:val="24"/>
        </w:rPr>
        <w:t>Aleksandar</w:t>
      </w:r>
      <w:proofErr w:type="spellEnd"/>
      <w:r>
        <w:rPr>
          <w:sz w:val="24"/>
        </w:rPr>
        <w:t xml:space="preserve"> </w:t>
      </w:r>
      <w:proofErr w:type="spellStart"/>
      <w:r>
        <w:rPr>
          <w:sz w:val="24"/>
        </w:rPr>
        <w:t>Hemon</w:t>
      </w:r>
      <w:proofErr w:type="spellEnd"/>
      <w:r>
        <w:rPr>
          <w:sz w:val="24"/>
        </w:rPr>
        <w:t xml:space="preserve">, Rachel Kushner, Ben Lerner, Steven </w:t>
      </w:r>
      <w:proofErr w:type="spellStart"/>
      <w:r>
        <w:rPr>
          <w:sz w:val="24"/>
        </w:rPr>
        <w:t>Millhauser</w:t>
      </w:r>
      <w:proofErr w:type="spellEnd"/>
      <w:r>
        <w:rPr>
          <w:sz w:val="24"/>
        </w:rPr>
        <w:t xml:space="preserve">, </w:t>
      </w:r>
      <w:r>
        <w:rPr>
          <w:sz w:val="24"/>
        </w:rPr>
        <w:lastRenderedPageBreak/>
        <w:t xml:space="preserve">Hanna </w:t>
      </w:r>
      <w:proofErr w:type="spellStart"/>
      <w:r>
        <w:rPr>
          <w:sz w:val="24"/>
        </w:rPr>
        <w:t>Pylv</w:t>
      </w:r>
      <w:r w:rsidR="00055110">
        <w:rPr>
          <w:sz w:val="24"/>
        </w:rPr>
        <w:t>äi</w:t>
      </w:r>
      <w:r>
        <w:rPr>
          <w:sz w:val="24"/>
        </w:rPr>
        <w:t>nen</w:t>
      </w:r>
      <w:proofErr w:type="spellEnd"/>
      <w:r>
        <w:rPr>
          <w:sz w:val="24"/>
        </w:rPr>
        <w:t xml:space="preserve">, Roger Reeves, </w:t>
      </w:r>
      <w:proofErr w:type="spellStart"/>
      <w:r>
        <w:rPr>
          <w:sz w:val="24"/>
        </w:rPr>
        <w:t>Akhil</w:t>
      </w:r>
      <w:proofErr w:type="spellEnd"/>
      <w:r>
        <w:rPr>
          <w:sz w:val="24"/>
        </w:rPr>
        <w:t xml:space="preserve"> Sharma, </w:t>
      </w:r>
      <w:proofErr w:type="spellStart"/>
      <w:r>
        <w:rPr>
          <w:sz w:val="24"/>
        </w:rPr>
        <w:t>Evie</w:t>
      </w:r>
      <w:proofErr w:type="spellEnd"/>
      <w:r>
        <w:rPr>
          <w:sz w:val="24"/>
        </w:rPr>
        <w:t xml:space="preserve"> Shockley, A.E. Stallings, Meg </w:t>
      </w:r>
      <w:proofErr w:type="spellStart"/>
      <w:r>
        <w:rPr>
          <w:sz w:val="24"/>
        </w:rPr>
        <w:t>Wolitzer</w:t>
      </w:r>
      <w:proofErr w:type="spellEnd"/>
      <w:r>
        <w:rPr>
          <w:sz w:val="24"/>
        </w:rPr>
        <w:t xml:space="preserve">, John </w:t>
      </w:r>
      <w:proofErr w:type="spellStart"/>
      <w:r>
        <w:rPr>
          <w:sz w:val="24"/>
        </w:rPr>
        <w:t>Yau</w:t>
      </w:r>
      <w:proofErr w:type="spellEnd"/>
      <w:r>
        <w:rPr>
          <w:sz w:val="24"/>
        </w:rPr>
        <w:t>, and Dean Young. All readings are free and open to the public.</w:t>
      </w:r>
    </w:p>
    <w:p w14:paraId="10F82140" w14:textId="77777777" w:rsidR="00B367CD" w:rsidRDefault="00B367CD" w:rsidP="00B367CD">
      <w:pPr>
        <w:pStyle w:val="Standard"/>
        <w:spacing w:line="360" w:lineRule="auto"/>
      </w:pPr>
    </w:p>
    <w:p w14:paraId="1A204482" w14:textId="77777777" w:rsidR="00B367CD" w:rsidRDefault="00B367CD" w:rsidP="00B367CD">
      <w:pPr>
        <w:pStyle w:val="Standard"/>
        <w:spacing w:line="360" w:lineRule="auto"/>
        <w:rPr>
          <w:sz w:val="24"/>
        </w:rPr>
      </w:pPr>
      <w:r>
        <w:rPr>
          <w:sz w:val="24"/>
        </w:rPr>
        <w:t xml:space="preserve">To learn more about the Program in Creative Writing, the reading series, and the more than 100 public </w:t>
      </w:r>
      <w:proofErr w:type="gramStart"/>
      <w:r>
        <w:rPr>
          <w:sz w:val="24"/>
        </w:rPr>
        <w:t>ev</w:t>
      </w:r>
      <w:proofErr w:type="gramEnd"/>
      <w:r>
        <w:rPr>
          <w:noProof/>
        </w:rPr>
        <mc:AlternateContent>
          <mc:Choice Requires="wps">
            <w:drawing>
              <wp:anchor distT="0" distB="0" distL="114300" distR="114300" simplePos="0" relativeHeight="251661312" behindDoc="0" locked="0" layoutInCell="1" allowOverlap="1" wp14:anchorId="19F8D964" wp14:editId="7AB8967C">
                <wp:simplePos x="0" y="0"/>
                <wp:positionH relativeFrom="page">
                  <wp:posOffset>10629900</wp:posOffset>
                </wp:positionH>
                <wp:positionV relativeFrom="page">
                  <wp:posOffset>5588000</wp:posOffset>
                </wp:positionV>
                <wp:extent cx="5499100" cy="1828800"/>
                <wp:effectExtent l="0" t="0" r="1270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9100" cy="1828800"/>
                        </a:xfrm>
                        <a:prstGeom prst="rect">
                          <a:avLst/>
                        </a:prstGeom>
                        <a:noFill/>
                        <a:ln w="9525" cap="flat">
                          <a:solidFill>
                            <a:srgbClr val="00CCFF"/>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8C12660" w14:textId="77777777" w:rsidR="00B367CD" w:rsidRDefault="00B367CD" w:rsidP="00B367CD">
                            <w:pPr>
                              <w:rPr>
                                <w:kern w:val="0"/>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37pt;margin-top:440pt;width:433pt;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" filled="f" strokecolor="#0cf">
                <v:stroke joinstyle="round"/>
                <v:path arrowok="t"/>
                <v:textbox inset="2pt,2pt,2pt,2pt">
                  <w:txbxContent>
                    <w:p w:rsidR="00B367CD" w:rsidRDefault="00B367CD" w:rsidP="00B367CD">
                      <w:pPr>
                        <w:rPr>
                          <w:kern w:val="0"/>
                          <w:lang w:val="en-US" w:eastAsia="en-US" w:bidi="x-none"/>
                        </w:rPr>
                      </w:pPr>
                    </w:p>
                  </w:txbxContent>
                </v:textbox>
                <w10:wrap anchorx="page" anchory="page"/>
              </v:rect>
            </w:pict>
          </mc:Fallback>
        </mc:AlternateContent>
      </w:r>
      <w:r>
        <w:rPr>
          <w:sz w:val="24"/>
        </w:rPr>
        <w:t xml:space="preserve">ents offered annually by the Lewis Center for the Arts visit </w:t>
      </w:r>
      <w:hyperlink r:id="rId9" w:history="1">
        <w:r>
          <w:rPr>
            <w:rStyle w:val="Hyperlink1"/>
            <w:sz w:val="24"/>
          </w:rPr>
          <w:t>arts.princeton.edu</w:t>
        </w:r>
      </w:hyperlink>
      <w:r>
        <w:rPr>
          <w:sz w:val="24"/>
        </w:rPr>
        <w:t xml:space="preserve">.  </w:t>
      </w:r>
    </w:p>
    <w:p w14:paraId="62F0F8CE" w14:textId="77777777" w:rsidR="00B367CD" w:rsidRDefault="00B367CD" w:rsidP="00B367CD">
      <w:pPr>
        <w:pStyle w:val="Standard"/>
      </w:pPr>
    </w:p>
    <w:p w14:paraId="5185DEE9" w14:textId="77777777" w:rsidR="00B367CD" w:rsidRDefault="00B367CD" w:rsidP="00B367CD">
      <w:pPr>
        <w:spacing w:line="360" w:lineRule="auto"/>
        <w:jc w:val="center"/>
        <w:rPr>
          <w:sz w:val="24"/>
          <w:szCs w:val="24"/>
        </w:rPr>
      </w:pPr>
      <w:r>
        <w:t>###</w:t>
      </w:r>
    </w:p>
    <w:p w14:paraId="17C575F3" w14:textId="77777777" w:rsidR="00B367CD" w:rsidRDefault="00B367CD">
      <w:pPr>
        <w:pStyle w:val="Standard"/>
        <w:jc w:val="both"/>
        <w:rPr>
          <w:sz w:val="24"/>
          <w:szCs w:val="24"/>
        </w:rPr>
      </w:pPr>
    </w:p>
    <w:p w14:paraId="0D4AB4EF" w14:textId="77777777" w:rsidR="00CC1195" w:rsidRDefault="00CC1195">
      <w:pPr>
        <w:pStyle w:val="Standard"/>
      </w:pPr>
    </w:p>
    <w:bookmarkEnd w:id="0"/>
    <w:sectPr w:rsidR="00CC1195">
      <w:pgSz w:w="12240" w:h="15840"/>
      <w:pgMar w:top="1152"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7E0A" w14:textId="77777777" w:rsidR="008711AA" w:rsidRDefault="008711AA">
      <w:r>
        <w:separator/>
      </w:r>
    </w:p>
  </w:endnote>
  <w:endnote w:type="continuationSeparator" w:id="0">
    <w:p w14:paraId="044E93F9" w14:textId="77777777" w:rsidR="008711AA" w:rsidRDefault="0087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205FD" w14:textId="77777777" w:rsidR="008711AA" w:rsidRDefault="008711AA">
      <w:r>
        <w:rPr>
          <w:color w:val="000000"/>
        </w:rPr>
        <w:separator/>
      </w:r>
    </w:p>
  </w:footnote>
  <w:footnote w:type="continuationSeparator" w:id="0">
    <w:p w14:paraId="0BB27339" w14:textId="77777777" w:rsidR="008711AA" w:rsidRDefault="008711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299"/>
    <w:multiLevelType w:val="multilevel"/>
    <w:tmpl w:val="38801728"/>
    <w:styleLink w:val="WWNum2"/>
    <w:lvl w:ilvl="0">
      <w:numFmt w:val="bullet"/>
      <w:lvlText w:val=""/>
      <w:lvlJc w:val="left"/>
    </w:lvl>
    <w:lvl w:ilvl="1">
      <w:numFmt w:val="bullet"/>
      <w:lvlText w:val="o"/>
      <w:lvlJc w:val="left"/>
      <w:rPr>
        <w:rFonts w:cs="Times New Roman"/>
      </w:rPr>
    </w:lvl>
    <w:lvl w:ilvl="2">
      <w:numFmt w:val="bullet"/>
      <w:lvlText w:val=""/>
      <w:lvlJc w:val="left"/>
    </w:lvl>
    <w:lvl w:ilvl="3">
      <w:numFmt w:val="bullet"/>
      <w:lvlText w:val=""/>
      <w:lvlJc w:val="left"/>
    </w:lvl>
    <w:lvl w:ilvl="4">
      <w:numFmt w:val="bullet"/>
      <w:lvlText w:val="o"/>
      <w:lvlJc w:val="left"/>
      <w:rPr>
        <w:rFonts w:cs="Times New Roman"/>
      </w:rPr>
    </w:lvl>
    <w:lvl w:ilvl="5">
      <w:numFmt w:val="bullet"/>
      <w:lvlText w:val=""/>
      <w:lvlJc w:val="left"/>
    </w:lvl>
    <w:lvl w:ilvl="6">
      <w:numFmt w:val="bullet"/>
      <w:lvlText w:val=""/>
      <w:lvlJc w:val="left"/>
    </w:lvl>
    <w:lvl w:ilvl="7">
      <w:numFmt w:val="bullet"/>
      <w:lvlText w:val="o"/>
      <w:lvlJc w:val="left"/>
      <w:rPr>
        <w:rFonts w:cs="Times New Roman"/>
      </w:rPr>
    </w:lvl>
    <w:lvl w:ilvl="8">
      <w:numFmt w:val="bullet"/>
      <w:lvlText w:val=""/>
      <w:lvlJc w:val="left"/>
    </w:lvl>
  </w:abstractNum>
  <w:abstractNum w:abstractNumId="1">
    <w:nsid w:val="26E255F1"/>
    <w:multiLevelType w:val="multilevel"/>
    <w:tmpl w:val="B0D0AB54"/>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347D5ADD"/>
    <w:multiLevelType w:val="multilevel"/>
    <w:tmpl w:val="3BC41DD0"/>
    <w:styleLink w:val="WWNum1"/>
    <w:lvl w:ilvl="0">
      <w:numFmt w:val="bullet"/>
      <w:lvlText w:val=""/>
      <w:lvlJc w:val="left"/>
    </w:lvl>
    <w:lvl w:ilvl="1">
      <w:numFmt w:val="bullet"/>
      <w:lvlText w:val="o"/>
      <w:lvlJc w:val="left"/>
      <w:rPr>
        <w:rFonts w:cs="Arial"/>
      </w:rPr>
    </w:lvl>
    <w:lvl w:ilvl="2">
      <w:numFmt w:val="bullet"/>
      <w:lvlText w:val=""/>
      <w:lvlJc w:val="left"/>
    </w:lvl>
    <w:lvl w:ilvl="3">
      <w:numFmt w:val="bullet"/>
      <w:lvlText w:val=""/>
      <w:lvlJc w:val="left"/>
    </w:lvl>
    <w:lvl w:ilvl="4">
      <w:numFmt w:val="bullet"/>
      <w:lvlText w:val="o"/>
      <w:lvlJc w:val="left"/>
      <w:rPr>
        <w:rFonts w:cs="Arial"/>
      </w:rPr>
    </w:lvl>
    <w:lvl w:ilvl="5">
      <w:numFmt w:val="bullet"/>
      <w:lvlText w:val=""/>
      <w:lvlJc w:val="left"/>
    </w:lvl>
    <w:lvl w:ilvl="6">
      <w:numFmt w:val="bullet"/>
      <w:lvlText w:val=""/>
      <w:lvlJc w:val="left"/>
    </w:lvl>
    <w:lvl w:ilvl="7">
      <w:numFmt w:val="bullet"/>
      <w:lvlText w:val="o"/>
      <w:lvlJc w:val="left"/>
      <w:rPr>
        <w:rFonts w:cs="Arial"/>
      </w:rPr>
    </w:lvl>
    <w:lvl w:ilvl="8">
      <w:numFmt w:val="bullet"/>
      <w:lvlText w:val=""/>
      <w:lvlJc w:val="left"/>
    </w:lvl>
  </w:abstractNum>
  <w:abstractNum w:abstractNumId="3">
    <w:nsid w:val="579422BD"/>
    <w:multiLevelType w:val="multilevel"/>
    <w:tmpl w:val="C1B8646E"/>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5DC1714E"/>
    <w:multiLevelType w:val="multilevel"/>
    <w:tmpl w:val="3B664662"/>
    <w:styleLink w:val="WWNum3"/>
    <w:lvl w:ilvl="0">
      <w:numFmt w:val="bullet"/>
      <w:lvlText w:val=""/>
      <w:lvlJc w:val="left"/>
    </w:lvl>
    <w:lvl w:ilvl="1">
      <w:numFmt w:val="bullet"/>
      <w:lvlText w:val="o"/>
      <w:lvlJc w:val="left"/>
      <w:rPr>
        <w:rFonts w:cs="Times New Roman"/>
      </w:rPr>
    </w:lvl>
    <w:lvl w:ilvl="2">
      <w:numFmt w:val="bullet"/>
      <w:lvlText w:val=""/>
      <w:lvlJc w:val="left"/>
    </w:lvl>
    <w:lvl w:ilvl="3">
      <w:numFmt w:val="bullet"/>
      <w:lvlText w:val=""/>
      <w:lvlJc w:val="left"/>
    </w:lvl>
    <w:lvl w:ilvl="4">
      <w:numFmt w:val="bullet"/>
      <w:lvlText w:val="o"/>
      <w:lvlJc w:val="left"/>
      <w:rPr>
        <w:rFonts w:cs="Times New Roman"/>
      </w:rPr>
    </w:lvl>
    <w:lvl w:ilvl="5">
      <w:numFmt w:val="bullet"/>
      <w:lvlText w:val=""/>
      <w:lvlJc w:val="left"/>
    </w:lvl>
    <w:lvl w:ilvl="6">
      <w:numFmt w:val="bullet"/>
      <w:lvlText w:val=""/>
      <w:lvlJc w:val="left"/>
    </w:lvl>
    <w:lvl w:ilvl="7">
      <w:numFmt w:val="bullet"/>
      <w:lvlText w:val="o"/>
      <w:lvlJc w:val="left"/>
      <w:rPr>
        <w:rFonts w:cs="Times New Roman"/>
      </w:rPr>
    </w:lvl>
    <w:lvl w:ilvl="8">
      <w:numFmt w:val="bullet"/>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C1195"/>
    <w:rsid w:val="00055110"/>
    <w:rsid w:val="000A6B11"/>
    <w:rsid w:val="00116C38"/>
    <w:rsid w:val="001400DE"/>
    <w:rsid w:val="0014086B"/>
    <w:rsid w:val="00174EBD"/>
    <w:rsid w:val="00192883"/>
    <w:rsid w:val="002D5A86"/>
    <w:rsid w:val="003031BD"/>
    <w:rsid w:val="0039124B"/>
    <w:rsid w:val="003B37CF"/>
    <w:rsid w:val="003C1371"/>
    <w:rsid w:val="00580D14"/>
    <w:rsid w:val="00676A6E"/>
    <w:rsid w:val="006B0041"/>
    <w:rsid w:val="006C0D4C"/>
    <w:rsid w:val="007F4869"/>
    <w:rsid w:val="0080343C"/>
    <w:rsid w:val="008711AA"/>
    <w:rsid w:val="008B2938"/>
    <w:rsid w:val="008B59D4"/>
    <w:rsid w:val="00974D9E"/>
    <w:rsid w:val="009935E0"/>
    <w:rsid w:val="009A58DD"/>
    <w:rsid w:val="00A229B5"/>
    <w:rsid w:val="00A9085B"/>
    <w:rsid w:val="00B367CD"/>
    <w:rsid w:val="00C55BE0"/>
    <w:rsid w:val="00CC1195"/>
    <w:rsid w:val="00CC5E65"/>
    <w:rsid w:val="00D83BEB"/>
    <w:rsid w:val="00F0300D"/>
    <w:rsid w:val="00F10E16"/>
    <w:rsid w:val="00F45120"/>
    <w:rsid w:val="00FC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2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rPr>
      <w:rFonts w:ascii="Lucida Grande" w:hAnsi="Lucida Grande"/>
      <w:sz w:val="18"/>
      <w:szCs w:val="18"/>
    </w:rPr>
  </w:style>
  <w:style w:type="paragraph" w:styleId="CommentText">
    <w:name w:val="annotation text"/>
    <w:basedOn w:val="Standard"/>
    <w:rPr>
      <w:sz w:val="24"/>
      <w:szCs w:val="24"/>
    </w:rPr>
  </w:style>
  <w:style w:type="paragraph" w:styleId="CommentSubject">
    <w:name w:val="annotation subject"/>
    <w:basedOn w:val="CommentText"/>
    <w:rPr>
      <w:sz w:val="20"/>
      <w:szCs w:val="20"/>
    </w:rPr>
  </w:style>
  <w:style w:type="paragraph" w:styleId="ListParagraph">
    <w:name w:val="List Paragraph"/>
    <w:basedOn w:val="Standard"/>
    <w:pPr>
      <w:ind w:left="720"/>
    </w:pPr>
    <w:rPr>
      <w:rFonts w:ascii="Calibri" w:hAnsi="Calibri" w:cs="Calibri"/>
      <w:color w:val="00000A"/>
      <w:sz w:val="24"/>
      <w:szCs w:val="24"/>
    </w:rPr>
  </w:style>
  <w:style w:type="paragraph" w:customStyle="1" w:styleId="more3">
    <w:name w:val="more3"/>
    <w:basedOn w:val="Standard"/>
    <w:pPr>
      <w:spacing w:after="336"/>
    </w:pPr>
    <w:rPr>
      <w:color w:val="00000A"/>
      <w:sz w:val="23"/>
      <w:szCs w:val="23"/>
    </w:rPr>
  </w:style>
  <w:style w:type="paragraph" w:styleId="NormalWeb">
    <w:name w:val="Normal (Web)"/>
    <w:basedOn w:val="Standard"/>
    <w:uiPriority w:val="99"/>
    <w:pPr>
      <w:spacing w:before="28" w:after="28"/>
    </w:pPr>
    <w:rPr>
      <w:color w:val="00000A"/>
      <w:sz w:val="24"/>
      <w:szCs w:val="24"/>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8"/>
    </w:rPr>
  </w:style>
  <w:style w:type="character" w:styleId="FollowedHyperlink">
    <w:name w:val="FollowedHyperlink"/>
    <w:basedOn w:val="DefaultParagraphFont"/>
    <w:rPr>
      <w:color w:val="800080"/>
      <w:u w:val="single"/>
    </w:rPr>
  </w:style>
  <w:style w:type="character" w:styleId="Emphasis">
    <w:name w:val="Emphasis"/>
    <w:basedOn w:val="DefaultParagraphFont"/>
    <w:rPr>
      <w:i/>
      <w:iCs/>
    </w:rPr>
  </w:style>
  <w:style w:type="character" w:customStyle="1" w:styleId="apple-style-span">
    <w:name w:val="apple-style-span"/>
    <w:basedOn w:val="DefaultParagraphFont"/>
  </w:style>
  <w:style w:type="character" w:customStyle="1" w:styleId="ListLabel1">
    <w:name w:val="ListLabel 1"/>
    <w:rPr>
      <w:rFonts w:cs="Arial"/>
    </w:rPr>
  </w:style>
  <w:style w:type="character" w:customStyle="1" w:styleId="ListLabel2">
    <w:name w:val="ListLabel 2"/>
    <w:rPr>
      <w:rFonts w:cs="Times New Roman"/>
    </w:rPr>
  </w:style>
  <w:style w:type="character" w:customStyle="1" w:styleId="ListLabel3">
    <w:name w:val="ListLabel 3"/>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styleId="Hyperlink">
    <w:name w:val="Hyperlink"/>
    <w:basedOn w:val="DefaultParagraphFont"/>
    <w:rsid w:val="009A58DD"/>
    <w:rPr>
      <w:color w:val="0000FF"/>
      <w:u w:val="single"/>
    </w:rPr>
  </w:style>
  <w:style w:type="paragraph" w:customStyle="1" w:styleId="FreeForm">
    <w:name w:val="Free Form"/>
    <w:rsid w:val="00B367CD"/>
    <w:pPr>
      <w:autoSpaceDN/>
      <w:textAlignment w:val="auto"/>
    </w:pPr>
    <w:rPr>
      <w:rFonts w:eastAsia="ヒラギノ角ゴ Pro W3"/>
      <w:color w:val="000000"/>
    </w:rPr>
  </w:style>
  <w:style w:type="character" w:customStyle="1" w:styleId="Hyperlink1">
    <w:name w:val="Hyperlink1"/>
    <w:rsid w:val="00B367CD"/>
    <w:rPr>
      <w:color w:val="0035F4"/>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rPr>
      <w:rFonts w:ascii="Lucida Grande" w:hAnsi="Lucida Grande"/>
      <w:sz w:val="18"/>
      <w:szCs w:val="18"/>
    </w:rPr>
  </w:style>
  <w:style w:type="paragraph" w:styleId="CommentText">
    <w:name w:val="annotation text"/>
    <w:basedOn w:val="Standard"/>
    <w:rPr>
      <w:sz w:val="24"/>
      <w:szCs w:val="24"/>
    </w:rPr>
  </w:style>
  <w:style w:type="paragraph" w:styleId="CommentSubject">
    <w:name w:val="annotation subject"/>
    <w:basedOn w:val="CommentText"/>
    <w:rPr>
      <w:sz w:val="20"/>
      <w:szCs w:val="20"/>
    </w:rPr>
  </w:style>
  <w:style w:type="paragraph" w:styleId="ListParagraph">
    <w:name w:val="List Paragraph"/>
    <w:basedOn w:val="Standard"/>
    <w:pPr>
      <w:ind w:left="720"/>
    </w:pPr>
    <w:rPr>
      <w:rFonts w:ascii="Calibri" w:hAnsi="Calibri" w:cs="Calibri"/>
      <w:color w:val="00000A"/>
      <w:sz w:val="24"/>
      <w:szCs w:val="24"/>
    </w:rPr>
  </w:style>
  <w:style w:type="paragraph" w:customStyle="1" w:styleId="more3">
    <w:name w:val="more3"/>
    <w:basedOn w:val="Standard"/>
    <w:pPr>
      <w:spacing w:after="336"/>
    </w:pPr>
    <w:rPr>
      <w:color w:val="00000A"/>
      <w:sz w:val="23"/>
      <w:szCs w:val="23"/>
    </w:rPr>
  </w:style>
  <w:style w:type="paragraph" w:styleId="NormalWeb">
    <w:name w:val="Normal (Web)"/>
    <w:basedOn w:val="Standard"/>
    <w:uiPriority w:val="99"/>
    <w:pPr>
      <w:spacing w:before="28" w:after="28"/>
    </w:pPr>
    <w:rPr>
      <w:color w:val="00000A"/>
      <w:sz w:val="24"/>
      <w:szCs w:val="24"/>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8"/>
    </w:rPr>
  </w:style>
  <w:style w:type="character" w:styleId="FollowedHyperlink">
    <w:name w:val="FollowedHyperlink"/>
    <w:basedOn w:val="DefaultParagraphFont"/>
    <w:rPr>
      <w:color w:val="800080"/>
      <w:u w:val="single"/>
    </w:rPr>
  </w:style>
  <w:style w:type="character" w:styleId="Emphasis">
    <w:name w:val="Emphasis"/>
    <w:basedOn w:val="DefaultParagraphFont"/>
    <w:rPr>
      <w:i/>
      <w:iCs/>
    </w:rPr>
  </w:style>
  <w:style w:type="character" w:customStyle="1" w:styleId="apple-style-span">
    <w:name w:val="apple-style-span"/>
    <w:basedOn w:val="DefaultParagraphFont"/>
  </w:style>
  <w:style w:type="character" w:customStyle="1" w:styleId="ListLabel1">
    <w:name w:val="ListLabel 1"/>
    <w:rPr>
      <w:rFonts w:cs="Arial"/>
    </w:rPr>
  </w:style>
  <w:style w:type="character" w:customStyle="1" w:styleId="ListLabel2">
    <w:name w:val="ListLabel 2"/>
    <w:rPr>
      <w:rFonts w:cs="Times New Roman"/>
    </w:rPr>
  </w:style>
  <w:style w:type="character" w:customStyle="1" w:styleId="ListLabel3">
    <w:name w:val="ListLabel 3"/>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styleId="Hyperlink">
    <w:name w:val="Hyperlink"/>
    <w:basedOn w:val="DefaultParagraphFont"/>
    <w:rsid w:val="009A58DD"/>
    <w:rPr>
      <w:color w:val="0000FF"/>
      <w:u w:val="single"/>
    </w:rPr>
  </w:style>
  <w:style w:type="paragraph" w:customStyle="1" w:styleId="FreeForm">
    <w:name w:val="Free Form"/>
    <w:rsid w:val="00B367CD"/>
    <w:pPr>
      <w:autoSpaceDN/>
      <w:textAlignment w:val="auto"/>
    </w:pPr>
    <w:rPr>
      <w:rFonts w:eastAsia="ヒラギノ角ゴ Pro W3"/>
      <w:color w:val="000000"/>
    </w:rPr>
  </w:style>
  <w:style w:type="character" w:customStyle="1" w:styleId="Hyperlink1">
    <w:name w:val="Hyperlink1"/>
    <w:rsid w:val="00B367CD"/>
    <w:rPr>
      <w:color w:val="0035F4"/>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2634">
      <w:bodyDiv w:val="1"/>
      <w:marLeft w:val="600"/>
      <w:marRight w:val="600"/>
      <w:marTop w:val="0"/>
      <w:marBottom w:val="600"/>
      <w:divBdr>
        <w:top w:val="none" w:sz="0" w:space="0" w:color="auto"/>
        <w:left w:val="none" w:sz="0" w:space="0" w:color="auto"/>
        <w:bottom w:val="none" w:sz="0" w:space="0" w:color="auto"/>
        <w:right w:val="none" w:sz="0" w:space="0" w:color="auto"/>
      </w:divBdr>
    </w:div>
    <w:div w:id="1797596951">
      <w:bodyDiv w:val="1"/>
      <w:marLeft w:val="600"/>
      <w:marRight w:val="600"/>
      <w:marTop w:val="0"/>
      <w:marBottom w:val="60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princeton.edu/ar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2</cp:revision>
  <cp:lastPrinted>2012-10-23T14:34:00Z</cp:lastPrinted>
  <dcterms:created xsi:type="dcterms:W3CDTF">2015-04-24T17:04:00Z</dcterms:created>
  <dcterms:modified xsi:type="dcterms:W3CDTF">2015-04-24T17:04:00Z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Princeton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