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4BCA30" w14:textId="2C785623" w:rsidR="00EA7B5D" w:rsidRDefault="00EA7B5D">
      <w:pPr>
        <w:pStyle w:val="Normal1"/>
        <w:pBdr>
          <w:top w:val="none" w:sz="0" w:space="0" w:color="000000"/>
          <w:left w:val="none" w:sz="0" w:space="0" w:color="000000"/>
          <w:bottom w:val="none" w:sz="0" w:space="0" w:color="000000"/>
          <w:right w:val="none" w:sz="0" w:space="0" w:color="000000"/>
        </w:pBdr>
        <w:spacing w:line="240" w:lineRule="auto"/>
        <w:rPr>
          <w:rFonts w:ascii="Times New Roman" w:eastAsia="Times New Roman" w:hAnsi="Times New Roman" w:cs="Times New Roman"/>
          <w:color w:val="auto"/>
          <w:sz w:val="24"/>
          <w:szCs w:val="24"/>
        </w:rPr>
      </w:pPr>
      <w:r>
        <w:rPr>
          <w:rFonts w:ascii="Times New Roman" w:hAnsi="Times New Roman" w:cs="Times New Roman"/>
          <w:noProof/>
          <w:sz w:val="24"/>
          <w:szCs w:val="24"/>
          <w:lang w:val="en-US"/>
        </w:rPr>
        <w:drawing>
          <wp:inline distT="0" distB="0" distL="0" distR="0" wp14:anchorId="1F8D54AF" wp14:editId="0BF67A7F">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51985706" w14:textId="77777777" w:rsidR="00EA7B5D" w:rsidRDefault="00EA7B5D">
      <w:pPr>
        <w:pStyle w:val="Normal1"/>
        <w:pBdr>
          <w:top w:val="none" w:sz="0" w:space="0" w:color="000000"/>
          <w:left w:val="none" w:sz="0" w:space="0" w:color="000000"/>
          <w:bottom w:val="none" w:sz="0" w:space="0" w:color="000000"/>
          <w:right w:val="none" w:sz="0" w:space="0" w:color="000000"/>
        </w:pBdr>
        <w:spacing w:line="240" w:lineRule="auto"/>
        <w:rPr>
          <w:rFonts w:ascii="Times New Roman" w:eastAsia="Times New Roman" w:hAnsi="Times New Roman" w:cs="Times New Roman"/>
          <w:color w:val="auto"/>
          <w:sz w:val="24"/>
          <w:szCs w:val="24"/>
        </w:rPr>
      </w:pPr>
    </w:p>
    <w:p w14:paraId="085505B9" w14:textId="65E3AC9C" w:rsidR="00EA7B5D" w:rsidRDefault="00EA7B5D">
      <w:pPr>
        <w:pStyle w:val="Normal1"/>
        <w:pBdr>
          <w:top w:val="none" w:sz="0" w:space="0" w:color="000000"/>
          <w:left w:val="none" w:sz="0" w:space="0" w:color="000000"/>
          <w:bottom w:val="none" w:sz="0" w:space="0" w:color="000000"/>
          <w:right w:val="none" w:sz="0" w:space="0" w:color="000000"/>
        </w:pBdr>
        <w:spacing w:line="240" w:lineRule="auto"/>
        <w:rPr>
          <w:rFonts w:ascii="Times New Roman" w:eastAsia="Times New Roman" w:hAnsi="Times New Roman" w:cs="Times New Roman"/>
          <w:color w:val="auto"/>
          <w:sz w:val="24"/>
          <w:szCs w:val="24"/>
        </w:rPr>
      </w:pPr>
      <w:r w:rsidRPr="00EA7B5D">
        <w:rPr>
          <w:rFonts w:ascii="Times New Roman" w:eastAsia="Times New Roman" w:hAnsi="Times New Roman" w:cs="Times New Roman"/>
          <w:color w:val="auto"/>
          <w:sz w:val="24"/>
          <w:szCs w:val="24"/>
        </w:rPr>
        <w:t xml:space="preserve">December </w:t>
      </w:r>
      <w:r w:rsidR="00263170">
        <w:rPr>
          <w:rFonts w:ascii="Times New Roman" w:eastAsia="Times New Roman" w:hAnsi="Times New Roman" w:cs="Times New Roman"/>
          <w:color w:val="auto"/>
          <w:sz w:val="24"/>
          <w:szCs w:val="24"/>
        </w:rPr>
        <w:t>7</w:t>
      </w:r>
      <w:r w:rsidRPr="00EA7B5D">
        <w:rPr>
          <w:rFonts w:ascii="Times New Roman" w:eastAsia="Times New Roman" w:hAnsi="Times New Roman" w:cs="Times New Roman"/>
          <w:color w:val="auto"/>
          <w:sz w:val="24"/>
          <w:szCs w:val="24"/>
        </w:rPr>
        <w:t>, 2017</w:t>
      </w:r>
    </w:p>
    <w:p w14:paraId="09C6011A" w14:textId="77777777" w:rsidR="00EA7B5D" w:rsidRDefault="00EA7B5D">
      <w:pPr>
        <w:pStyle w:val="Normal1"/>
        <w:pBdr>
          <w:top w:val="none" w:sz="0" w:space="0" w:color="000000"/>
          <w:left w:val="none" w:sz="0" w:space="0" w:color="000000"/>
          <w:bottom w:val="none" w:sz="0" w:space="0" w:color="000000"/>
          <w:right w:val="none" w:sz="0" w:space="0" w:color="000000"/>
        </w:pBdr>
        <w:spacing w:line="240" w:lineRule="auto"/>
        <w:rPr>
          <w:rFonts w:ascii="Times New Roman" w:eastAsia="Times New Roman" w:hAnsi="Times New Roman" w:cs="Times New Roman"/>
          <w:color w:val="auto"/>
          <w:sz w:val="24"/>
          <w:szCs w:val="24"/>
        </w:rPr>
      </w:pPr>
    </w:p>
    <w:p w14:paraId="0C25074F" w14:textId="6F4192C8" w:rsidR="00EA7B5D" w:rsidRPr="00EA7B5D" w:rsidRDefault="00EA7B5D" w:rsidP="00EA7B5D">
      <w:pPr>
        <w:pStyle w:val="Normal1"/>
        <w:pBdr>
          <w:top w:val="none" w:sz="0" w:space="0" w:color="000000"/>
          <w:left w:val="none" w:sz="0" w:space="0" w:color="000000"/>
          <w:bottom w:val="none" w:sz="0" w:space="0" w:color="000000"/>
          <w:right w:val="none" w:sz="0" w:space="0" w:color="000000"/>
        </w:pBdr>
        <w:spacing w:line="240" w:lineRule="auto"/>
        <w:jc w:val="center"/>
        <w:rPr>
          <w:rFonts w:ascii="Times New Roman" w:eastAsia="Times New Roman" w:hAnsi="Times New Roman" w:cs="Times New Roman"/>
          <w:b/>
          <w:color w:val="auto"/>
          <w:sz w:val="24"/>
          <w:szCs w:val="24"/>
        </w:rPr>
      </w:pPr>
      <w:r w:rsidRPr="00EA7B5D">
        <w:rPr>
          <w:rFonts w:ascii="Times New Roman" w:eastAsia="Times New Roman" w:hAnsi="Times New Roman" w:cs="Times New Roman"/>
          <w:b/>
          <w:color w:val="auto"/>
          <w:sz w:val="24"/>
          <w:szCs w:val="24"/>
        </w:rPr>
        <w:t>Lewis Center for the Arts’ Princeton Atelier presents</w:t>
      </w:r>
    </w:p>
    <w:p w14:paraId="56C3325C" w14:textId="77777777" w:rsidR="00EA7B5D" w:rsidRDefault="00EA7B5D" w:rsidP="00EA7B5D">
      <w:pPr>
        <w:pStyle w:val="Normal1"/>
        <w:pBdr>
          <w:top w:val="none" w:sz="0" w:space="0" w:color="000000"/>
          <w:left w:val="none" w:sz="0" w:space="0" w:color="000000"/>
          <w:bottom w:val="none" w:sz="0" w:space="0" w:color="000000"/>
          <w:right w:val="none" w:sz="0" w:space="0" w:color="000000"/>
        </w:pBdr>
        <w:spacing w:line="240" w:lineRule="auto"/>
        <w:jc w:val="center"/>
        <w:rPr>
          <w:rFonts w:ascii="Times New Roman" w:eastAsia="Times New Roman" w:hAnsi="Times New Roman" w:cs="Times New Roman"/>
          <w:b/>
          <w:i/>
          <w:color w:val="auto"/>
          <w:sz w:val="28"/>
          <w:szCs w:val="28"/>
        </w:rPr>
      </w:pPr>
      <w:r w:rsidRPr="00EA7B5D">
        <w:rPr>
          <w:rFonts w:ascii="Times New Roman" w:eastAsia="Times New Roman" w:hAnsi="Times New Roman" w:cs="Times New Roman"/>
          <w:b/>
          <w:i/>
          <w:color w:val="auto"/>
          <w:sz w:val="28"/>
          <w:szCs w:val="28"/>
        </w:rPr>
        <w:t xml:space="preserve">(This is NOT)* Mozart Symphony #40: Am Immersive Experience of </w:t>
      </w:r>
    </w:p>
    <w:p w14:paraId="3EB635FA" w14:textId="196FE2C5" w:rsidR="00EA7B5D" w:rsidRPr="00EA7B5D" w:rsidRDefault="00EA7B5D" w:rsidP="00EA7B5D">
      <w:pPr>
        <w:pStyle w:val="Normal1"/>
        <w:pBdr>
          <w:top w:val="none" w:sz="0" w:space="0" w:color="000000"/>
          <w:left w:val="none" w:sz="0" w:space="0" w:color="000000"/>
          <w:bottom w:val="none" w:sz="0" w:space="0" w:color="000000"/>
          <w:right w:val="none" w:sz="0" w:space="0" w:color="000000"/>
        </w:pBdr>
        <w:spacing w:line="240" w:lineRule="auto"/>
        <w:jc w:val="center"/>
        <w:rPr>
          <w:rFonts w:ascii="Times New Roman" w:eastAsia="Times New Roman" w:hAnsi="Times New Roman" w:cs="Times New Roman"/>
          <w:b/>
          <w:i/>
          <w:color w:val="auto"/>
          <w:sz w:val="28"/>
          <w:szCs w:val="28"/>
        </w:rPr>
      </w:pPr>
      <w:r w:rsidRPr="00EA7B5D">
        <w:rPr>
          <w:rFonts w:ascii="Times New Roman" w:eastAsia="Times New Roman" w:hAnsi="Times New Roman" w:cs="Times New Roman"/>
          <w:b/>
          <w:i/>
          <w:color w:val="auto"/>
          <w:sz w:val="28"/>
          <w:szCs w:val="28"/>
        </w:rPr>
        <w:t>Extended Technique</w:t>
      </w:r>
    </w:p>
    <w:p w14:paraId="745B4FE4" w14:textId="77777777" w:rsidR="00EA7B5D" w:rsidRDefault="00EA7B5D" w:rsidP="00EA7B5D">
      <w:pPr>
        <w:pStyle w:val="Normal1"/>
        <w:pBdr>
          <w:top w:val="none" w:sz="0" w:space="0" w:color="000000"/>
          <w:left w:val="none" w:sz="0" w:space="0" w:color="000000"/>
          <w:bottom w:val="none" w:sz="0" w:space="0" w:color="000000"/>
          <w:right w:val="none" w:sz="0" w:space="0" w:color="000000"/>
        </w:pBdr>
        <w:spacing w:line="240" w:lineRule="auto"/>
        <w:jc w:val="center"/>
        <w:rPr>
          <w:rFonts w:ascii="Times New Roman" w:eastAsia="Times New Roman" w:hAnsi="Times New Roman" w:cs="Times New Roman"/>
          <w:b/>
          <w:color w:val="auto"/>
          <w:sz w:val="24"/>
          <w:szCs w:val="24"/>
        </w:rPr>
      </w:pPr>
      <w:r w:rsidRPr="00EA7B5D">
        <w:rPr>
          <w:rFonts w:ascii="Times New Roman" w:eastAsia="Times New Roman" w:hAnsi="Times New Roman" w:cs="Times New Roman"/>
          <w:b/>
          <w:color w:val="auto"/>
          <w:sz w:val="24"/>
          <w:szCs w:val="24"/>
        </w:rPr>
        <w:t>Original work presents a new perspective on Mozart’s beloved classic – and is</w:t>
      </w:r>
    </w:p>
    <w:p w14:paraId="2F302643" w14:textId="6E14E419" w:rsidR="00EA7B5D" w:rsidRPr="00EA7B5D" w:rsidRDefault="00EA7B5D" w:rsidP="00EA7B5D">
      <w:pPr>
        <w:pStyle w:val="Normal1"/>
        <w:pBdr>
          <w:top w:val="none" w:sz="0" w:space="0" w:color="000000"/>
          <w:left w:val="none" w:sz="0" w:space="0" w:color="000000"/>
          <w:bottom w:val="none" w:sz="0" w:space="0" w:color="000000"/>
          <w:right w:val="none" w:sz="0" w:space="0" w:color="000000"/>
        </w:pBdr>
        <w:spacing w:line="240" w:lineRule="auto"/>
        <w:jc w:val="center"/>
        <w:rPr>
          <w:rFonts w:ascii="Times New Roman" w:eastAsia="Times New Roman" w:hAnsi="Times New Roman" w:cs="Times New Roman"/>
          <w:b/>
          <w:color w:val="auto"/>
          <w:sz w:val="24"/>
          <w:szCs w:val="24"/>
        </w:rPr>
      </w:pPr>
      <w:r w:rsidRPr="00EA7B5D">
        <w:rPr>
          <w:rFonts w:ascii="Times New Roman" w:eastAsia="Times New Roman" w:hAnsi="Times New Roman" w:cs="Times New Roman"/>
          <w:b/>
          <w:color w:val="auto"/>
          <w:sz w:val="24"/>
          <w:szCs w:val="24"/>
        </w:rPr>
        <w:t xml:space="preserve"> NOT a concert</w:t>
      </w:r>
    </w:p>
    <w:p w14:paraId="40C9433A" w14:textId="77777777" w:rsidR="00EA7B5D" w:rsidRDefault="00EA7B5D">
      <w:pPr>
        <w:pStyle w:val="Normal1"/>
        <w:pBdr>
          <w:top w:val="none" w:sz="0" w:space="0" w:color="000000"/>
          <w:left w:val="none" w:sz="0" w:space="0" w:color="000000"/>
          <w:bottom w:val="none" w:sz="0" w:space="0" w:color="000000"/>
          <w:right w:val="none" w:sz="0" w:space="0" w:color="000000"/>
        </w:pBdr>
        <w:spacing w:line="240" w:lineRule="auto"/>
        <w:rPr>
          <w:rFonts w:ascii="Times New Roman" w:eastAsia="Times New Roman" w:hAnsi="Times New Roman" w:cs="Times New Roman"/>
          <w:color w:val="E35700"/>
          <w:sz w:val="24"/>
          <w:szCs w:val="24"/>
        </w:rPr>
      </w:pPr>
    </w:p>
    <w:p w14:paraId="471F04DF" w14:textId="77777777" w:rsidR="002069E2" w:rsidRPr="000E48C7" w:rsidRDefault="000E48C7">
      <w:pPr>
        <w:pStyle w:val="Normal1"/>
        <w:pBdr>
          <w:top w:val="none" w:sz="0" w:space="0" w:color="000000"/>
          <w:left w:val="none" w:sz="0" w:space="0" w:color="000000"/>
          <w:bottom w:val="none" w:sz="0" w:space="0" w:color="000000"/>
          <w:right w:val="none" w:sz="0" w:space="0" w:color="000000"/>
        </w:pBdr>
        <w:spacing w:line="240" w:lineRule="auto"/>
        <w:rPr>
          <w:rFonts w:ascii="Times New Roman" w:eastAsia="Times New Roman" w:hAnsi="Times New Roman" w:cs="Times New Roman"/>
          <w:i/>
          <w:sz w:val="24"/>
          <w:szCs w:val="24"/>
        </w:rPr>
      </w:pPr>
      <w:r>
        <w:rPr>
          <w:rFonts w:ascii="Times New Roman" w:eastAsia="Times New Roman" w:hAnsi="Times New Roman" w:cs="Times New Roman"/>
          <w:color w:val="E35700"/>
          <w:sz w:val="24"/>
          <w:szCs w:val="24"/>
        </w:rPr>
        <w:t xml:space="preserve">What: </w:t>
      </w:r>
      <w:r w:rsidRPr="000E48C7">
        <w:rPr>
          <w:rFonts w:ascii="Times New Roman" w:eastAsia="Times New Roman" w:hAnsi="Times New Roman" w:cs="Times New Roman"/>
          <w:i/>
          <w:sz w:val="24"/>
          <w:szCs w:val="24"/>
          <w:highlight w:val="white"/>
        </w:rPr>
        <w:t>(This is NOT)* Mozart Symphony #40: An Immersive Experience of Extended Technique</w:t>
      </w:r>
      <w:r>
        <w:rPr>
          <w:rFonts w:ascii="Times New Roman" w:eastAsia="Times New Roman" w:hAnsi="Times New Roman" w:cs="Times New Roman"/>
          <w:sz w:val="24"/>
          <w:szCs w:val="24"/>
          <w:highlight w:val="white"/>
        </w:rPr>
        <w:t>, presented by the Lewis Center for the Arts’ Princeton Atelier</w:t>
      </w:r>
      <w:r>
        <w:rPr>
          <w:rFonts w:ascii="Times New Roman" w:eastAsia="Times New Roman" w:hAnsi="Times New Roman" w:cs="Times New Roman"/>
          <w:sz w:val="24"/>
          <w:szCs w:val="24"/>
        </w:rPr>
        <w:t xml:space="preserve"> </w:t>
      </w:r>
      <w:r w:rsidRPr="000E48C7">
        <w:rPr>
          <w:rFonts w:ascii="Times New Roman" w:eastAsia="Times New Roman" w:hAnsi="Times New Roman" w:cs="Times New Roman"/>
          <w:i/>
          <w:sz w:val="24"/>
          <w:szCs w:val="24"/>
        </w:rPr>
        <w:t>*This is really NOT a concer</w:t>
      </w:r>
      <w:r>
        <w:rPr>
          <w:rFonts w:ascii="Times New Roman" w:eastAsia="Times New Roman" w:hAnsi="Times New Roman" w:cs="Times New Roman"/>
          <w:i/>
          <w:sz w:val="24"/>
          <w:szCs w:val="24"/>
        </w:rPr>
        <w:t>t</w:t>
      </w:r>
      <w:bookmarkStart w:id="0" w:name="_GoBack"/>
      <w:bookmarkEnd w:id="0"/>
    </w:p>
    <w:p w14:paraId="0C0ABCFA" w14:textId="77777777" w:rsidR="002069E2" w:rsidRDefault="000E48C7">
      <w:pPr>
        <w:pStyle w:val="Normal1"/>
        <w:pBdr>
          <w:top w:val="none" w:sz="0" w:space="0" w:color="000000"/>
          <w:left w:val="none" w:sz="0" w:space="0" w:color="000000"/>
          <w:bottom w:val="none" w:sz="0" w:space="0" w:color="000000"/>
          <w:right w:val="none" w:sz="0" w:space="0"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E35700"/>
          <w:sz w:val="24"/>
          <w:szCs w:val="24"/>
        </w:rPr>
        <w:t>Who:</w:t>
      </w:r>
      <w:r>
        <w:rPr>
          <w:rFonts w:ascii="Times New Roman" w:eastAsia="Times New Roman" w:hAnsi="Times New Roman" w:cs="Times New Roman"/>
          <w:sz w:val="24"/>
          <w:szCs w:val="24"/>
        </w:rPr>
        <w:t xml:space="preserve"> Students from fall Atelier course “Reimagining a Masterpiece: Mozart’s Symphony #40” in collaboration with </w:t>
      </w:r>
      <w:r>
        <w:rPr>
          <w:rFonts w:ascii="Times New Roman" w:eastAsia="Times New Roman" w:hAnsi="Times New Roman" w:cs="Times New Roman"/>
          <w:sz w:val="24"/>
          <w:szCs w:val="24"/>
          <w:highlight w:val="white"/>
        </w:rPr>
        <w:t>composer/conductor Jayce Ogren and theatrical designer/director Michael Counts</w:t>
      </w:r>
    </w:p>
    <w:p w14:paraId="13006DC2" w14:textId="77777777" w:rsidR="002069E2" w:rsidRDefault="000E48C7">
      <w:pPr>
        <w:pStyle w:val="Normal1"/>
        <w:pBdr>
          <w:top w:val="none" w:sz="0" w:space="0" w:color="000000"/>
          <w:left w:val="none" w:sz="0" w:space="0" w:color="000000"/>
          <w:bottom w:val="none" w:sz="0" w:space="0" w:color="000000"/>
          <w:right w:val="none" w:sz="0" w:space="0"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E35700"/>
          <w:sz w:val="24"/>
          <w:szCs w:val="24"/>
        </w:rPr>
        <w:t xml:space="preserve">When: </w:t>
      </w:r>
      <w:r>
        <w:rPr>
          <w:rFonts w:ascii="Times New Roman" w:eastAsia="Times New Roman" w:hAnsi="Times New Roman" w:cs="Times New Roman"/>
          <w:sz w:val="24"/>
          <w:szCs w:val="24"/>
        </w:rPr>
        <w:t>Sunday, December 10 at 7 p.m. and 9 p.m.</w:t>
      </w:r>
    </w:p>
    <w:p w14:paraId="127F6207" w14:textId="77777777" w:rsidR="002069E2" w:rsidRDefault="000E48C7">
      <w:pPr>
        <w:pStyle w:val="Normal1"/>
        <w:pBdr>
          <w:top w:val="none" w:sz="0" w:space="0" w:color="000000"/>
          <w:left w:val="none" w:sz="0" w:space="0" w:color="000000"/>
          <w:bottom w:val="none" w:sz="0" w:space="0" w:color="000000"/>
          <w:right w:val="none" w:sz="0" w:space="0"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E35700"/>
          <w:sz w:val="24"/>
          <w:szCs w:val="24"/>
        </w:rPr>
        <w:t xml:space="preserve">Where: </w:t>
      </w:r>
      <w:r>
        <w:rPr>
          <w:rFonts w:ascii="Times New Roman" w:eastAsia="Times New Roman" w:hAnsi="Times New Roman" w:cs="Times New Roman"/>
          <w:sz w:val="24"/>
          <w:szCs w:val="24"/>
        </w:rPr>
        <w:t>Matthews Acting Studio at 185 Nassau Street in Princeton</w:t>
      </w:r>
    </w:p>
    <w:p w14:paraId="3BE06303" w14:textId="66A8ECB0" w:rsidR="002069E2" w:rsidRDefault="000E48C7">
      <w:pPr>
        <w:pStyle w:val="Normal1"/>
        <w:pBdr>
          <w:top w:val="none" w:sz="0" w:space="0" w:color="000000"/>
          <w:left w:val="none" w:sz="0" w:space="0" w:color="000000"/>
          <w:bottom w:val="none" w:sz="0" w:space="0" w:color="000000"/>
          <w:right w:val="none" w:sz="0" w:space="0" w:color="000000"/>
        </w:pBdr>
        <w:spacing w:line="240" w:lineRule="auto"/>
        <w:rPr>
          <w:rFonts w:ascii="Times New Roman" w:eastAsia="Times New Roman" w:hAnsi="Times New Roman" w:cs="Times New Roman"/>
          <w:color w:val="1B6AC9"/>
          <w:sz w:val="24"/>
          <w:szCs w:val="24"/>
          <w:u w:val="single"/>
        </w:rPr>
      </w:pPr>
      <w:r>
        <w:rPr>
          <w:rFonts w:ascii="Times New Roman" w:eastAsia="Times New Roman" w:hAnsi="Times New Roman" w:cs="Times New Roman"/>
          <w:color w:val="E35700"/>
          <w:sz w:val="24"/>
          <w:szCs w:val="24"/>
        </w:rPr>
        <w:t xml:space="preserve">Free </w:t>
      </w:r>
      <w:r>
        <w:rPr>
          <w:rFonts w:ascii="Times New Roman" w:eastAsia="Times New Roman" w:hAnsi="Times New Roman" w:cs="Times New Roman"/>
          <w:sz w:val="24"/>
          <w:szCs w:val="24"/>
        </w:rPr>
        <w:t xml:space="preserve">and open to the public, but space is limited and </w:t>
      </w:r>
      <w:r w:rsidR="00F02397">
        <w:rPr>
          <w:rFonts w:ascii="Times New Roman" w:eastAsia="Times New Roman" w:hAnsi="Times New Roman" w:cs="Times New Roman"/>
          <w:sz w:val="24"/>
          <w:szCs w:val="24"/>
        </w:rPr>
        <w:t>advance tickets</w:t>
      </w:r>
      <w:r>
        <w:rPr>
          <w:rFonts w:ascii="Times New Roman" w:eastAsia="Times New Roman" w:hAnsi="Times New Roman" w:cs="Times New Roman"/>
          <w:sz w:val="24"/>
          <w:szCs w:val="24"/>
        </w:rPr>
        <w:t xml:space="preserve"> are encouraged at </w:t>
      </w:r>
      <w:hyperlink r:id="rId6">
        <w:r>
          <w:rPr>
            <w:rFonts w:ascii="Times New Roman" w:eastAsia="Times New Roman" w:hAnsi="Times New Roman" w:cs="Times New Roman"/>
            <w:color w:val="1B6AC9"/>
            <w:sz w:val="24"/>
            <w:szCs w:val="24"/>
            <w:highlight w:val="white"/>
            <w:u w:val="single"/>
          </w:rPr>
          <w:t>http://arts.princeton.edu/events/not-mozart-symphony-40-immersive-experience-extended-technique/</w:t>
        </w:r>
      </w:hyperlink>
      <w:r w:rsidR="00F02397">
        <w:rPr>
          <w:rFonts w:ascii="Times New Roman" w:eastAsia="Times New Roman" w:hAnsi="Times New Roman" w:cs="Times New Roman"/>
          <w:color w:val="1B6AC9"/>
          <w:sz w:val="24"/>
          <w:szCs w:val="24"/>
          <w:u w:val="single"/>
        </w:rPr>
        <w:t xml:space="preserve"> </w:t>
      </w:r>
    </w:p>
    <w:p w14:paraId="55D271CC" w14:textId="77777777" w:rsidR="00F02397" w:rsidRDefault="00F02397">
      <w:pPr>
        <w:pStyle w:val="Normal1"/>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sz w:val="24"/>
          <w:szCs w:val="24"/>
        </w:rPr>
      </w:pPr>
    </w:p>
    <w:p w14:paraId="6F2D8EAD" w14:textId="7C8CD2DA" w:rsidR="002069E2" w:rsidRDefault="000E48C7">
      <w:pPr>
        <w:pStyle w:val="Normal1"/>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color w:val="E35700"/>
          <w:sz w:val="24"/>
          <w:szCs w:val="24"/>
        </w:rPr>
      </w:pPr>
      <w:r>
        <w:rPr>
          <w:rFonts w:ascii="Times New Roman" w:eastAsia="Times New Roman" w:hAnsi="Times New Roman" w:cs="Times New Roman"/>
          <w:sz w:val="24"/>
          <w:szCs w:val="24"/>
        </w:rPr>
        <w:t xml:space="preserve">(Princeton, NJ) The Lewis Center for the Arts’ Princeton Atelier will present an original, immersive experience </w:t>
      </w:r>
      <w:r w:rsidR="00F02397">
        <w:rPr>
          <w:rFonts w:ascii="Times New Roman" w:eastAsia="Times New Roman" w:hAnsi="Times New Roman" w:cs="Times New Roman"/>
          <w:sz w:val="24"/>
          <w:szCs w:val="24"/>
        </w:rPr>
        <w:t>that utilizes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visual arts, theatrical lighting, scenic and installation design, as well as movement and musical performance</w:t>
      </w:r>
      <w:r>
        <w:rPr>
          <w:rFonts w:ascii="Times New Roman" w:eastAsia="Times New Roman" w:hAnsi="Times New Roman" w:cs="Times New Roman"/>
          <w:sz w:val="24"/>
          <w:szCs w:val="24"/>
        </w:rPr>
        <w:t>,</w:t>
      </w:r>
      <w:r w:rsidR="00F02397">
        <w:rPr>
          <w:rFonts w:ascii="Times New Roman" w:eastAsia="Times New Roman" w:hAnsi="Times New Roman" w:cs="Times New Roman"/>
          <w:sz w:val="24"/>
          <w:szCs w:val="24"/>
        </w:rPr>
        <w:t xml:space="preserve"> to offer a new perspective on Mozart’s iconic and beloved classic, </w:t>
      </w:r>
      <w:r w:rsidR="00F02397" w:rsidRPr="00F02397">
        <w:rPr>
          <w:rFonts w:ascii="Times New Roman" w:eastAsia="Times New Roman" w:hAnsi="Times New Roman" w:cs="Times New Roman"/>
          <w:i/>
          <w:sz w:val="24"/>
          <w:szCs w:val="24"/>
        </w:rPr>
        <w:t>Symphony #40</w:t>
      </w:r>
      <w:r w:rsidR="00F02397">
        <w:rPr>
          <w:rFonts w:ascii="Times New Roman" w:eastAsia="Times New Roman" w:hAnsi="Times New Roman" w:cs="Times New Roman"/>
          <w:sz w:val="24"/>
          <w:szCs w:val="24"/>
        </w:rPr>
        <w:t>.</w:t>
      </w:r>
      <w:r>
        <w:rPr>
          <w:rFonts w:ascii="Times New Roman" w:eastAsia="Times New Roman" w:hAnsi="Times New Roman" w:cs="Times New Roman"/>
          <w:color w:val="00000A"/>
          <w:sz w:val="24"/>
          <w:szCs w:val="24"/>
        </w:rPr>
        <w:t xml:space="preserve"> </w:t>
      </w:r>
      <w:r w:rsidR="00F02397">
        <w:rPr>
          <w:rFonts w:ascii="Times New Roman" w:eastAsia="Times New Roman" w:hAnsi="Times New Roman" w:cs="Times New Roman"/>
          <w:color w:val="00000A"/>
          <w:sz w:val="24"/>
          <w:szCs w:val="24"/>
        </w:rPr>
        <w:t>This new work was c</w:t>
      </w:r>
      <w:r>
        <w:rPr>
          <w:rFonts w:ascii="Times New Roman" w:eastAsia="Times New Roman" w:hAnsi="Times New Roman" w:cs="Times New Roman"/>
          <w:color w:val="00000A"/>
          <w:sz w:val="24"/>
          <w:szCs w:val="24"/>
        </w:rPr>
        <w:t xml:space="preserve">reated by Princeton students as the culminating project of a fall </w:t>
      </w:r>
      <w:r w:rsidR="00F02397">
        <w:rPr>
          <w:rFonts w:ascii="Times New Roman" w:eastAsia="Times New Roman" w:hAnsi="Times New Roman" w:cs="Times New Roman"/>
          <w:color w:val="00000A"/>
          <w:sz w:val="24"/>
          <w:szCs w:val="24"/>
        </w:rPr>
        <w:t xml:space="preserve">Atelier </w:t>
      </w:r>
      <w:r>
        <w:rPr>
          <w:rFonts w:ascii="Times New Roman" w:eastAsia="Times New Roman" w:hAnsi="Times New Roman" w:cs="Times New Roman"/>
          <w:color w:val="00000A"/>
          <w:sz w:val="24"/>
          <w:szCs w:val="24"/>
        </w:rPr>
        <w:t xml:space="preserve">course co-taught by composer/conductor Jayce Ogren and theatrical designer/director Michael Counts. The event, which </w:t>
      </w:r>
      <w:r w:rsidR="00F02397">
        <w:rPr>
          <w:rFonts w:ascii="Times New Roman" w:eastAsia="Times New Roman" w:hAnsi="Times New Roman" w:cs="Times New Roman"/>
          <w:color w:val="00000A"/>
          <w:sz w:val="24"/>
          <w:szCs w:val="24"/>
        </w:rPr>
        <w:t xml:space="preserve">the organizers make clear </w:t>
      </w:r>
      <w:r>
        <w:rPr>
          <w:rFonts w:ascii="Times New Roman" w:eastAsia="Times New Roman" w:hAnsi="Times New Roman" w:cs="Times New Roman"/>
          <w:color w:val="00000A"/>
          <w:sz w:val="24"/>
          <w:szCs w:val="24"/>
        </w:rPr>
        <w:t xml:space="preserve">is </w:t>
      </w:r>
      <w:r w:rsidRPr="00EA7B5D">
        <w:rPr>
          <w:rFonts w:ascii="Times New Roman" w:eastAsia="Times New Roman" w:hAnsi="Times New Roman" w:cs="Times New Roman"/>
          <w:color w:val="00000A"/>
          <w:sz w:val="24"/>
          <w:szCs w:val="24"/>
          <w:u w:val="single"/>
        </w:rPr>
        <w:lastRenderedPageBreak/>
        <w:t>not</w:t>
      </w:r>
      <w:r>
        <w:rPr>
          <w:rFonts w:ascii="Times New Roman" w:eastAsia="Times New Roman" w:hAnsi="Times New Roman" w:cs="Times New Roman"/>
          <w:color w:val="00000A"/>
          <w:sz w:val="24"/>
          <w:szCs w:val="24"/>
        </w:rPr>
        <w:t xml:space="preserve"> a concert, will take place on Sunday, December 10</w:t>
      </w:r>
      <w:r w:rsidR="00A61C41">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with two </w:t>
      </w:r>
      <w:r w:rsidR="00EA7B5D">
        <w:rPr>
          <w:rFonts w:ascii="Times New Roman" w:eastAsia="Times New Roman" w:hAnsi="Times New Roman" w:cs="Times New Roman"/>
          <w:color w:val="00000A"/>
          <w:sz w:val="24"/>
          <w:szCs w:val="24"/>
        </w:rPr>
        <w:t>30</w:t>
      </w:r>
      <w:r>
        <w:rPr>
          <w:rFonts w:ascii="Times New Roman" w:eastAsia="Times New Roman" w:hAnsi="Times New Roman" w:cs="Times New Roman"/>
          <w:color w:val="00000A"/>
          <w:sz w:val="24"/>
          <w:szCs w:val="24"/>
        </w:rPr>
        <w:t>-minute-long performances at 7 p.m. and 9 p.m. in the Matthews Act</w:t>
      </w:r>
      <w:r w:rsidR="00F02397">
        <w:rPr>
          <w:rFonts w:ascii="Times New Roman" w:eastAsia="Times New Roman" w:hAnsi="Times New Roman" w:cs="Times New Roman"/>
          <w:color w:val="00000A"/>
          <w:sz w:val="24"/>
          <w:szCs w:val="24"/>
        </w:rPr>
        <w:t>ing Studio at 185 Nassau Street</w:t>
      </w:r>
      <w:r>
        <w:rPr>
          <w:rFonts w:ascii="Times New Roman" w:eastAsia="Times New Roman" w:hAnsi="Times New Roman" w:cs="Times New Roman"/>
          <w:color w:val="00000A"/>
          <w:sz w:val="24"/>
          <w:szCs w:val="24"/>
        </w:rPr>
        <w:t xml:space="preserve">. The event is free and open to the public, but space is limited and </w:t>
      </w:r>
      <w:r w:rsidR="00F02397">
        <w:rPr>
          <w:rFonts w:ascii="Times New Roman" w:eastAsia="Times New Roman" w:hAnsi="Times New Roman" w:cs="Times New Roman"/>
          <w:color w:val="00000A"/>
          <w:sz w:val="24"/>
          <w:szCs w:val="24"/>
        </w:rPr>
        <w:t>advance tickets</w:t>
      </w:r>
      <w:r>
        <w:rPr>
          <w:rFonts w:ascii="Times New Roman" w:eastAsia="Times New Roman" w:hAnsi="Times New Roman" w:cs="Times New Roman"/>
          <w:color w:val="00000A"/>
          <w:sz w:val="24"/>
          <w:szCs w:val="24"/>
        </w:rPr>
        <w:t xml:space="preserve"> are encouraged.</w:t>
      </w:r>
    </w:p>
    <w:p w14:paraId="41C77E08" w14:textId="77777777" w:rsidR="002069E2" w:rsidRDefault="002069E2">
      <w:pPr>
        <w:pStyle w:val="Normal1"/>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sz w:val="24"/>
          <w:szCs w:val="24"/>
        </w:rPr>
      </w:pPr>
    </w:p>
    <w:p w14:paraId="1D3AC410" w14:textId="0AAF762B" w:rsidR="002069E2" w:rsidRDefault="000E48C7">
      <w:pPr>
        <w:pStyle w:val="Normal1"/>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w:t>
      </w:r>
      <w:r w:rsidR="00F02397">
        <w:rPr>
          <w:rFonts w:ascii="Times New Roman" w:eastAsia="Times New Roman" w:hAnsi="Times New Roman" w:cs="Times New Roman"/>
          <w:sz w:val="24"/>
          <w:szCs w:val="24"/>
        </w:rPr>
        <w:t>was developed in</w:t>
      </w:r>
      <w:r>
        <w:rPr>
          <w:rFonts w:ascii="Times New Roman" w:eastAsia="Times New Roman" w:hAnsi="Times New Roman" w:cs="Times New Roman"/>
          <w:sz w:val="24"/>
          <w:szCs w:val="24"/>
        </w:rPr>
        <w:t xml:space="preserve"> the Atelier course, “Reimagining a Masterpiece: Mozart’s Symphony #40,” in which Ogren and Counts collaborated with more than twenty-five students from within and beyond </w:t>
      </w:r>
      <w:r w:rsidR="00EA7B5D">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class to craft an experiential work inspired by the substance of Mozart’s transformative and celebrated work. A wide assortment of performative elements, including dance, music, text, and video, combine to provide the audience with a new appreciation and understanding of the piece while engaging with it in new, immersive ways. </w:t>
      </w:r>
      <w:r>
        <w:rPr>
          <w:rFonts w:ascii="Times New Roman" w:eastAsia="Times New Roman" w:hAnsi="Times New Roman" w:cs="Times New Roman"/>
          <w:sz w:val="24"/>
          <w:szCs w:val="24"/>
          <w:highlight w:val="white"/>
        </w:rPr>
        <w:t xml:space="preserve">Students in the course all assisted in composing as a part of the </w:t>
      </w:r>
      <w:r w:rsidR="00F02397">
        <w:rPr>
          <w:rFonts w:ascii="Times New Roman" w:eastAsia="Times New Roman" w:hAnsi="Times New Roman" w:cs="Times New Roman"/>
          <w:sz w:val="24"/>
          <w:szCs w:val="24"/>
          <w:highlight w:val="white"/>
        </w:rPr>
        <w:t>new work</w:t>
      </w:r>
      <w:r>
        <w:rPr>
          <w:rFonts w:ascii="Times New Roman" w:eastAsia="Times New Roman" w:hAnsi="Times New Roman" w:cs="Times New Roman"/>
          <w:sz w:val="24"/>
          <w:szCs w:val="24"/>
          <w:highlight w:val="white"/>
        </w:rPr>
        <w:t xml:space="preserve">, although </w:t>
      </w:r>
      <w:r w:rsidR="00F02397">
        <w:rPr>
          <w:rFonts w:ascii="Times New Roman" w:eastAsia="Times New Roman" w:hAnsi="Times New Roman" w:cs="Times New Roman"/>
          <w:sz w:val="24"/>
          <w:szCs w:val="24"/>
          <w:highlight w:val="white"/>
        </w:rPr>
        <w:t>a background</w:t>
      </w:r>
      <w:r>
        <w:rPr>
          <w:rFonts w:ascii="Times New Roman" w:eastAsia="Times New Roman" w:hAnsi="Times New Roman" w:cs="Times New Roman"/>
          <w:sz w:val="24"/>
          <w:szCs w:val="24"/>
          <w:highlight w:val="white"/>
        </w:rPr>
        <w:t xml:space="preserve"> in music composition</w:t>
      </w:r>
      <w:r w:rsidR="00F02397">
        <w:rPr>
          <w:rFonts w:ascii="Times New Roman" w:eastAsia="Times New Roman" w:hAnsi="Times New Roman" w:cs="Times New Roman"/>
          <w:sz w:val="24"/>
          <w:szCs w:val="24"/>
          <w:highlight w:val="white"/>
        </w:rPr>
        <w:t xml:space="preserve"> was not a prerequisit</w:t>
      </w:r>
      <w:r w:rsidR="00EA7B5D">
        <w:rPr>
          <w:rFonts w:ascii="Times New Roman" w:eastAsia="Times New Roman" w:hAnsi="Times New Roman" w:cs="Times New Roman"/>
          <w:sz w:val="24"/>
          <w:szCs w:val="24"/>
          <w:highlight w:val="white"/>
        </w:rPr>
        <w:t>e</w:t>
      </w:r>
      <w:r w:rsidR="00F02397">
        <w:rPr>
          <w:rFonts w:ascii="Times New Roman" w:eastAsia="Times New Roman" w:hAnsi="Times New Roman" w:cs="Times New Roman"/>
          <w:sz w:val="24"/>
          <w:szCs w:val="24"/>
          <w:highlight w:val="white"/>
        </w:rPr>
        <w:t xml:space="preserve"> for the course</w:t>
      </w:r>
      <w:r>
        <w:rPr>
          <w:rFonts w:ascii="Times New Roman" w:eastAsia="Times New Roman" w:hAnsi="Times New Roman" w:cs="Times New Roman"/>
          <w:sz w:val="24"/>
          <w:szCs w:val="24"/>
          <w:highlight w:val="white"/>
        </w:rPr>
        <w:t>.</w:t>
      </w:r>
    </w:p>
    <w:p w14:paraId="72805467" w14:textId="77777777" w:rsidR="002069E2" w:rsidRDefault="002069E2">
      <w:pPr>
        <w:pStyle w:val="Normal1"/>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sz w:val="24"/>
          <w:szCs w:val="24"/>
        </w:rPr>
      </w:pPr>
    </w:p>
    <w:p w14:paraId="4032F545" w14:textId="1822F642" w:rsidR="002069E2" w:rsidRDefault="000E48C7">
      <w:pPr>
        <w:pStyle w:val="Normal1"/>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Princeton Atelier was founded by Princeton Professor </w:t>
      </w:r>
      <w:r w:rsidRPr="00F02397">
        <w:rPr>
          <w:rFonts w:ascii="Times New Roman" w:eastAsia="Times New Roman" w:hAnsi="Times New Roman" w:cs="Times New Roman"/>
          <w:i/>
          <w:sz w:val="24"/>
          <w:szCs w:val="24"/>
        </w:rPr>
        <w:t>Emerita</w:t>
      </w:r>
      <w:r>
        <w:rPr>
          <w:rFonts w:ascii="Times New Roman" w:eastAsia="Times New Roman" w:hAnsi="Times New Roman" w:cs="Times New Roman"/>
          <w:sz w:val="24"/>
          <w:szCs w:val="24"/>
        </w:rPr>
        <w:t xml:space="preserve"> Toni Morrison and is directed by Paul Muldoon, Princeton’s Howard G.B. Clark ’21 Professor in the Humanities</w:t>
      </w:r>
      <w:r w:rsidR="00F0239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Professor of Creative Writing</w:t>
      </w:r>
      <w:r w:rsidR="00F02397">
        <w:rPr>
          <w:rFonts w:ascii="Times New Roman" w:eastAsia="Times New Roman" w:hAnsi="Times New Roman" w:cs="Times New Roman"/>
          <w:sz w:val="24"/>
          <w:szCs w:val="24"/>
        </w:rPr>
        <w:t>, and Pulitzer Prize-winning poet</w:t>
      </w:r>
      <w:r>
        <w:rPr>
          <w:rFonts w:ascii="Times New Roman" w:eastAsia="Times New Roman" w:hAnsi="Times New Roman" w:cs="Times New Roman"/>
          <w:sz w:val="24"/>
          <w:szCs w:val="24"/>
        </w:rPr>
        <w:t>. This academic program brings together professional artists from different disciplines to create new work in the context of a semester-long course. Every course is unique and happens only once. A painter might team with a composer, a choreographer might join with an electrical engineer, a company of theater artists might engage with environmental scientists, or a poet might connect with a videographer. Princeton students have an unrivaled opportunity to be directly involved in these collaborations.</w:t>
      </w:r>
    </w:p>
    <w:p w14:paraId="7DF829A9" w14:textId="77777777" w:rsidR="002069E2" w:rsidRDefault="002069E2">
      <w:pPr>
        <w:pStyle w:val="Normal1"/>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sz w:val="24"/>
          <w:szCs w:val="24"/>
        </w:rPr>
      </w:pPr>
    </w:p>
    <w:p w14:paraId="5C62840E" w14:textId="4181DD6C" w:rsidR="002069E2" w:rsidRDefault="000E48C7">
      <w:pPr>
        <w:pStyle w:val="Normal1"/>
        <w:widowControl w:val="0"/>
        <w:pBdr>
          <w:top w:val="none" w:sz="0" w:space="0" w:color="auto"/>
          <w:left w:val="none" w:sz="0" w:space="0" w:color="auto"/>
          <w:bottom w:val="none" w:sz="0" w:space="0" w:color="auto"/>
          <w:right w:val="none" w:sz="0" w:space="0" w:color="auto"/>
          <w:between w:val="none" w:sz="0" w:space="0" w:color="auto"/>
        </w:pBdr>
        <w:spacing w:after="220" w:line="36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Jayce Ogren</w:t>
      </w:r>
      <w:r>
        <w:rPr>
          <w:rFonts w:ascii="Times New Roman" w:eastAsia="Times New Roman" w:hAnsi="Times New Roman" w:cs="Times New Roman"/>
          <w:color w:val="222222"/>
          <w:sz w:val="24"/>
          <w:szCs w:val="24"/>
          <w:highlight w:val="white"/>
        </w:rPr>
        <w:t xml:space="preserve"> has built a reputation as one of the </w:t>
      </w:r>
      <w:r w:rsidR="00F02397">
        <w:rPr>
          <w:rFonts w:ascii="Times New Roman" w:eastAsia="Times New Roman" w:hAnsi="Times New Roman" w:cs="Times New Roman"/>
          <w:color w:val="222222"/>
          <w:sz w:val="24"/>
          <w:szCs w:val="24"/>
          <w:highlight w:val="white"/>
        </w:rPr>
        <w:t>acclaimed</w:t>
      </w:r>
      <w:r>
        <w:rPr>
          <w:rFonts w:ascii="Times New Roman" w:eastAsia="Times New Roman" w:hAnsi="Times New Roman" w:cs="Times New Roman"/>
          <w:color w:val="222222"/>
          <w:sz w:val="24"/>
          <w:szCs w:val="24"/>
          <w:highlight w:val="white"/>
        </w:rPr>
        <w:t xml:space="preserve"> young conductors to emerge from the United States in recent seasons.  He has recently been named the new </w:t>
      </w:r>
      <w:r w:rsidR="00F02397">
        <w:rPr>
          <w:rFonts w:ascii="Times New Roman" w:eastAsia="Times New Roman" w:hAnsi="Times New Roman" w:cs="Times New Roman"/>
          <w:color w:val="222222"/>
          <w:sz w:val="24"/>
          <w:szCs w:val="24"/>
          <w:highlight w:val="white"/>
        </w:rPr>
        <w:t>a</w:t>
      </w:r>
      <w:r>
        <w:rPr>
          <w:rFonts w:ascii="Times New Roman" w:eastAsia="Times New Roman" w:hAnsi="Times New Roman" w:cs="Times New Roman"/>
          <w:color w:val="222222"/>
          <w:sz w:val="24"/>
          <w:szCs w:val="24"/>
          <w:highlight w:val="white"/>
        </w:rPr>
        <w:t xml:space="preserve">rtistic </w:t>
      </w:r>
      <w:r w:rsidR="00F02397">
        <w:rPr>
          <w:rFonts w:ascii="Times New Roman" w:eastAsia="Times New Roman" w:hAnsi="Times New Roman" w:cs="Times New Roman"/>
          <w:color w:val="222222"/>
          <w:sz w:val="24"/>
          <w:szCs w:val="24"/>
          <w:highlight w:val="white"/>
        </w:rPr>
        <w:t>d</w:t>
      </w:r>
      <w:r>
        <w:rPr>
          <w:rFonts w:ascii="Times New Roman" w:eastAsia="Times New Roman" w:hAnsi="Times New Roman" w:cs="Times New Roman"/>
          <w:color w:val="222222"/>
          <w:sz w:val="24"/>
          <w:szCs w:val="24"/>
          <w:highlight w:val="white"/>
        </w:rPr>
        <w:t xml:space="preserve">irector of Orchestra 2001 in Philadelphia. Ogren has led the National Arts Centre Orchestra in Ottawa with Emanuel Ax; Basil Twist's </w:t>
      </w:r>
      <w:r>
        <w:rPr>
          <w:rFonts w:ascii="Times New Roman" w:eastAsia="Times New Roman" w:hAnsi="Times New Roman" w:cs="Times New Roman"/>
          <w:i/>
          <w:color w:val="222222"/>
          <w:sz w:val="24"/>
          <w:szCs w:val="24"/>
          <w:highlight w:val="white"/>
        </w:rPr>
        <w:t xml:space="preserve">Rite of </w:t>
      </w:r>
      <w:r>
        <w:rPr>
          <w:rFonts w:ascii="Times New Roman" w:eastAsia="Times New Roman" w:hAnsi="Times New Roman" w:cs="Times New Roman"/>
          <w:i/>
          <w:color w:val="222222"/>
          <w:sz w:val="24"/>
          <w:szCs w:val="24"/>
          <w:highlight w:val="white"/>
        </w:rPr>
        <w:lastRenderedPageBreak/>
        <w:t>Spring</w:t>
      </w:r>
      <w:r>
        <w:rPr>
          <w:rFonts w:ascii="Times New Roman" w:eastAsia="Times New Roman" w:hAnsi="Times New Roman" w:cs="Times New Roman"/>
          <w:color w:val="222222"/>
          <w:sz w:val="24"/>
          <w:szCs w:val="24"/>
          <w:highlight w:val="white"/>
        </w:rPr>
        <w:t xml:space="preserve"> with the Orchestra of St. Luke's at Lincoln Center's White Light Festival; and new productions of Benjamin Britten's </w:t>
      </w:r>
      <w:r>
        <w:rPr>
          <w:rFonts w:ascii="Times New Roman" w:eastAsia="Times New Roman" w:hAnsi="Times New Roman" w:cs="Times New Roman"/>
          <w:i/>
          <w:color w:val="222222"/>
          <w:sz w:val="24"/>
          <w:szCs w:val="24"/>
          <w:highlight w:val="white"/>
        </w:rPr>
        <w:t>Turn of the Screw</w:t>
      </w:r>
      <w:r>
        <w:rPr>
          <w:rFonts w:ascii="Times New Roman" w:eastAsia="Times New Roman" w:hAnsi="Times New Roman" w:cs="Times New Roman"/>
          <w:color w:val="222222"/>
          <w:sz w:val="24"/>
          <w:szCs w:val="24"/>
          <w:highlight w:val="white"/>
        </w:rPr>
        <w:t xml:space="preserve"> and Rossini's </w:t>
      </w:r>
      <w:r>
        <w:rPr>
          <w:rFonts w:ascii="Times New Roman" w:eastAsia="Times New Roman" w:hAnsi="Times New Roman" w:cs="Times New Roman"/>
          <w:i/>
          <w:color w:val="222222"/>
          <w:sz w:val="24"/>
          <w:szCs w:val="24"/>
          <w:highlight w:val="white"/>
        </w:rPr>
        <w:t>Mosè in Egitto</w:t>
      </w:r>
      <w:r>
        <w:rPr>
          <w:rFonts w:ascii="Times New Roman" w:eastAsia="Times New Roman" w:hAnsi="Times New Roman" w:cs="Times New Roman"/>
          <w:color w:val="222222"/>
          <w:sz w:val="24"/>
          <w:szCs w:val="24"/>
          <w:highlight w:val="white"/>
        </w:rPr>
        <w:t xml:space="preserve"> with the New York City Opera, where he was </w:t>
      </w:r>
      <w:r w:rsidR="00F02397">
        <w:rPr>
          <w:rFonts w:ascii="Times New Roman" w:eastAsia="Times New Roman" w:hAnsi="Times New Roman" w:cs="Times New Roman"/>
          <w:color w:val="222222"/>
          <w:sz w:val="24"/>
          <w:szCs w:val="24"/>
          <w:highlight w:val="white"/>
        </w:rPr>
        <w:t>m</w:t>
      </w:r>
      <w:r>
        <w:rPr>
          <w:rFonts w:ascii="Times New Roman" w:eastAsia="Times New Roman" w:hAnsi="Times New Roman" w:cs="Times New Roman"/>
          <w:color w:val="222222"/>
          <w:sz w:val="24"/>
          <w:szCs w:val="24"/>
          <w:highlight w:val="white"/>
        </w:rPr>
        <w:t xml:space="preserve">usic </w:t>
      </w:r>
      <w:r w:rsidR="00F02397">
        <w:rPr>
          <w:rFonts w:ascii="Times New Roman" w:eastAsia="Times New Roman" w:hAnsi="Times New Roman" w:cs="Times New Roman"/>
          <w:color w:val="222222"/>
          <w:sz w:val="24"/>
          <w:szCs w:val="24"/>
          <w:highlight w:val="white"/>
        </w:rPr>
        <w:t>d</w:t>
      </w:r>
      <w:r>
        <w:rPr>
          <w:rFonts w:ascii="Times New Roman" w:eastAsia="Times New Roman" w:hAnsi="Times New Roman" w:cs="Times New Roman"/>
          <w:color w:val="222222"/>
          <w:sz w:val="24"/>
          <w:szCs w:val="24"/>
          <w:highlight w:val="white"/>
        </w:rPr>
        <w:t xml:space="preserve">irector, as well as Mozart's </w:t>
      </w:r>
      <w:r>
        <w:rPr>
          <w:rFonts w:ascii="Times New Roman" w:eastAsia="Times New Roman" w:hAnsi="Times New Roman" w:cs="Times New Roman"/>
          <w:i/>
          <w:color w:val="222222"/>
          <w:sz w:val="24"/>
          <w:szCs w:val="24"/>
          <w:highlight w:val="white"/>
        </w:rPr>
        <w:t>The Magic Flute</w:t>
      </w:r>
      <w:r>
        <w:rPr>
          <w:rFonts w:ascii="Times New Roman" w:eastAsia="Times New Roman" w:hAnsi="Times New Roman" w:cs="Times New Roman"/>
          <w:color w:val="222222"/>
          <w:sz w:val="24"/>
          <w:szCs w:val="24"/>
          <w:highlight w:val="white"/>
        </w:rPr>
        <w:t xml:space="preserve"> and Bernstein's </w:t>
      </w:r>
      <w:r>
        <w:rPr>
          <w:rFonts w:ascii="Times New Roman" w:eastAsia="Times New Roman" w:hAnsi="Times New Roman" w:cs="Times New Roman"/>
          <w:i/>
          <w:color w:val="222222"/>
          <w:sz w:val="24"/>
          <w:szCs w:val="24"/>
          <w:highlight w:val="white"/>
        </w:rPr>
        <w:t>A Quiet Place</w:t>
      </w:r>
      <w:r>
        <w:rPr>
          <w:rFonts w:ascii="Times New Roman" w:eastAsia="Times New Roman" w:hAnsi="Times New Roman" w:cs="Times New Roman"/>
          <w:color w:val="222222"/>
          <w:sz w:val="24"/>
          <w:szCs w:val="24"/>
          <w:highlight w:val="white"/>
        </w:rPr>
        <w:t xml:space="preserve">, for which he won extensive critical acclaim. He also made his Canadian Opera debut in Stravinsky's </w:t>
      </w:r>
      <w:r>
        <w:rPr>
          <w:rFonts w:ascii="Times New Roman" w:eastAsia="Times New Roman" w:hAnsi="Times New Roman" w:cs="Times New Roman"/>
          <w:i/>
          <w:color w:val="222222"/>
          <w:sz w:val="24"/>
          <w:szCs w:val="24"/>
          <w:highlight w:val="white"/>
        </w:rPr>
        <w:t>The Nightingale &amp; Other Short Fables</w:t>
      </w:r>
      <w:r>
        <w:rPr>
          <w:rFonts w:ascii="Times New Roman" w:eastAsia="Times New Roman" w:hAnsi="Times New Roman" w:cs="Times New Roman"/>
          <w:color w:val="222222"/>
          <w:sz w:val="24"/>
          <w:szCs w:val="24"/>
          <w:highlight w:val="white"/>
        </w:rPr>
        <w:t xml:space="preserve"> and reprised </w:t>
      </w:r>
      <w:r>
        <w:rPr>
          <w:rFonts w:ascii="Times New Roman" w:eastAsia="Times New Roman" w:hAnsi="Times New Roman" w:cs="Times New Roman"/>
          <w:i/>
          <w:color w:val="222222"/>
          <w:sz w:val="24"/>
          <w:szCs w:val="24"/>
          <w:highlight w:val="white"/>
        </w:rPr>
        <w:t>The Turn of the Screw</w:t>
      </w:r>
      <w:r>
        <w:rPr>
          <w:rFonts w:ascii="Times New Roman" w:eastAsia="Times New Roman" w:hAnsi="Times New Roman" w:cs="Times New Roman"/>
          <w:color w:val="222222"/>
          <w:sz w:val="24"/>
          <w:szCs w:val="24"/>
          <w:highlight w:val="white"/>
        </w:rPr>
        <w:t xml:space="preserve"> in staged performances with the Saint Paul Chamber Orchestra. His several engagements with the New York Philharmonic have included leading premieres of new works on their CONTACT! Series, and leading two concerts during the inaugural NY PHIL BIENNIAL. He has conducted the Los Angeles Philharmonic and the New World Symphony, and </w:t>
      </w:r>
      <w:r w:rsidR="00A61C41">
        <w:rPr>
          <w:rFonts w:ascii="Times New Roman" w:eastAsia="Times New Roman" w:hAnsi="Times New Roman" w:cs="Times New Roman"/>
          <w:color w:val="222222"/>
          <w:sz w:val="24"/>
          <w:szCs w:val="24"/>
          <w:highlight w:val="white"/>
        </w:rPr>
        <w:t xml:space="preserve">he has </w:t>
      </w:r>
      <w:r>
        <w:rPr>
          <w:rFonts w:ascii="Times New Roman" w:eastAsia="Times New Roman" w:hAnsi="Times New Roman" w:cs="Times New Roman"/>
          <w:color w:val="222222"/>
          <w:sz w:val="24"/>
          <w:szCs w:val="24"/>
          <w:highlight w:val="white"/>
        </w:rPr>
        <w:t xml:space="preserve">led all-Stravinsky programs with the New York City Ballet. Ogren's extensive work in contemporary music has included collaborations with the International Contemporary Ensemble (ICE) in programs at Columbia University's Miller Theatre, Lincoln Center's Mostly Mozart Festival, and at the Wien Modern Festival. He also conducted world premieres in Nico Muhly's contemporary festival, </w:t>
      </w:r>
      <w:r>
        <w:rPr>
          <w:rFonts w:ascii="Times New Roman" w:eastAsia="Times New Roman" w:hAnsi="Times New Roman" w:cs="Times New Roman"/>
          <w:i/>
          <w:color w:val="222222"/>
          <w:sz w:val="24"/>
          <w:szCs w:val="24"/>
          <w:highlight w:val="white"/>
        </w:rPr>
        <w:t>A Scream and an Outrage</w:t>
      </w:r>
      <w:r>
        <w:rPr>
          <w:rFonts w:ascii="Times New Roman" w:eastAsia="Times New Roman" w:hAnsi="Times New Roman" w:cs="Times New Roman"/>
          <w:color w:val="222222"/>
          <w:sz w:val="24"/>
          <w:szCs w:val="24"/>
          <w:highlight w:val="white"/>
        </w:rPr>
        <w:t xml:space="preserve">, with the BBC Symphony at the Barbican. As a composer, Ogren's works have been performed at the Royal Danish Conservatory of Music, the Brevard Music Center, the American Choral Directors Association Conference and the World Saxophone Congress. His </w:t>
      </w:r>
      <w:r>
        <w:rPr>
          <w:rFonts w:ascii="Times New Roman" w:eastAsia="Times New Roman" w:hAnsi="Times New Roman" w:cs="Times New Roman"/>
          <w:i/>
          <w:color w:val="222222"/>
          <w:sz w:val="24"/>
          <w:szCs w:val="24"/>
          <w:highlight w:val="white"/>
        </w:rPr>
        <w:t>Symphonies of Gaia</w:t>
      </w:r>
      <w:r>
        <w:rPr>
          <w:rFonts w:ascii="Times New Roman" w:eastAsia="Times New Roman" w:hAnsi="Times New Roman" w:cs="Times New Roman"/>
          <w:color w:val="222222"/>
          <w:sz w:val="24"/>
          <w:szCs w:val="24"/>
          <w:highlight w:val="white"/>
        </w:rPr>
        <w:t xml:space="preserve"> has been performed by ensembles on three continents and is the title track on a DVD featuring the Tokyo Kosei Wind Orchestra. A native of Washington State, Ogren received his Bachelor's Degree in Composition from St. Olaf College in 2001 and his Master's Degree in Conducting from the New England Conservatory in 2003. </w:t>
      </w:r>
    </w:p>
    <w:p w14:paraId="4A70FED4" w14:textId="2E184530" w:rsidR="002069E2" w:rsidRDefault="000E48C7">
      <w:pPr>
        <w:pStyle w:val="Normal1"/>
        <w:widowControl w:val="0"/>
        <w:pBdr>
          <w:top w:val="none" w:sz="0" w:space="0" w:color="auto"/>
          <w:left w:val="none" w:sz="0" w:space="0" w:color="auto"/>
          <w:bottom w:val="none" w:sz="0" w:space="0" w:color="auto"/>
          <w:right w:val="none" w:sz="0" w:space="0" w:color="auto"/>
          <w:between w:val="none" w:sz="0" w:space="0" w:color="auto"/>
        </w:pBdr>
        <w:spacing w:after="220" w:line="36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Michael Counts</w:t>
      </w:r>
      <w:r>
        <w:rPr>
          <w:rFonts w:ascii="Times New Roman" w:eastAsia="Times New Roman" w:hAnsi="Times New Roman" w:cs="Times New Roman"/>
          <w:color w:val="222222"/>
          <w:sz w:val="24"/>
          <w:szCs w:val="24"/>
          <w:highlight w:val="white"/>
        </w:rPr>
        <w:t xml:space="preserve"> is a 20-year pioneer of immersive entertainment, creating large-scale installations, theatrical productions</w:t>
      </w:r>
      <w:r w:rsidR="00F02397">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color w:val="222222"/>
          <w:sz w:val="24"/>
          <w:szCs w:val="24"/>
          <w:highlight w:val="white"/>
        </w:rPr>
        <w:t xml:space="preserve"> and innovative media and entertainment experiences, often in unconventional spaces throughout the world. In late summer of 2016 </w:t>
      </w:r>
      <w:r w:rsidR="00F02397">
        <w:rPr>
          <w:rFonts w:ascii="Times New Roman" w:eastAsia="Times New Roman" w:hAnsi="Times New Roman" w:cs="Times New Roman"/>
          <w:color w:val="222222"/>
          <w:sz w:val="24"/>
          <w:szCs w:val="24"/>
          <w:highlight w:val="white"/>
        </w:rPr>
        <w:t>he</w:t>
      </w:r>
      <w:r>
        <w:rPr>
          <w:rFonts w:ascii="Times New Roman" w:eastAsia="Times New Roman" w:hAnsi="Times New Roman" w:cs="Times New Roman"/>
          <w:color w:val="222222"/>
          <w:sz w:val="24"/>
          <w:szCs w:val="24"/>
          <w:highlight w:val="white"/>
        </w:rPr>
        <w:t xml:space="preserve"> created and co-</w:t>
      </w:r>
      <w:r w:rsidR="00F02397">
        <w:rPr>
          <w:rFonts w:ascii="Times New Roman" w:eastAsia="Times New Roman" w:hAnsi="Times New Roman" w:cs="Times New Roman"/>
          <w:color w:val="222222"/>
          <w:sz w:val="24"/>
          <w:szCs w:val="24"/>
          <w:highlight w:val="white"/>
        </w:rPr>
        <w:t xml:space="preserve">produced </w:t>
      </w:r>
      <w:r w:rsidR="00F02397" w:rsidRPr="00F02397">
        <w:rPr>
          <w:rFonts w:ascii="Times New Roman" w:eastAsia="Times New Roman" w:hAnsi="Times New Roman" w:cs="Times New Roman"/>
          <w:i/>
          <w:color w:val="222222"/>
          <w:sz w:val="24"/>
          <w:szCs w:val="24"/>
          <w:highlight w:val="white"/>
        </w:rPr>
        <w:t>PARADISO: Chapter 1</w:t>
      </w:r>
      <w:r w:rsidR="00F02397">
        <w:rPr>
          <w:rFonts w:ascii="Times New Roman" w:eastAsia="Times New Roman" w:hAnsi="Times New Roman" w:cs="Times New Roman"/>
          <w:color w:val="222222"/>
          <w:sz w:val="24"/>
          <w:szCs w:val="24"/>
          <w:highlight w:val="white"/>
        </w:rPr>
        <w:t>, ta</w:t>
      </w:r>
      <w:r>
        <w:rPr>
          <w:rFonts w:ascii="Times New Roman" w:eastAsia="Times New Roman" w:hAnsi="Times New Roman" w:cs="Times New Roman"/>
          <w:color w:val="222222"/>
          <w:sz w:val="24"/>
          <w:szCs w:val="24"/>
          <w:highlight w:val="white"/>
        </w:rPr>
        <w:t xml:space="preserve">king place in Midtown Manhattan. The experience elevates the traditional escape room with innovative special effects while bringing a complex storyline to life within a fully-immersive environment, complete with actors embedded in </w:t>
      </w:r>
      <w:r>
        <w:rPr>
          <w:rFonts w:ascii="Times New Roman" w:eastAsia="Times New Roman" w:hAnsi="Times New Roman" w:cs="Times New Roman"/>
          <w:color w:val="222222"/>
          <w:sz w:val="24"/>
          <w:szCs w:val="24"/>
          <w:highlight w:val="white"/>
        </w:rPr>
        <w:lastRenderedPageBreak/>
        <w:t xml:space="preserve">the attraction who add multiple layers of entertainment.  Also in the summer of 2016, two years of work with an international team of collaborators culminated in the Boston premiere of the </w:t>
      </w:r>
      <w:r w:rsidRPr="00F02397">
        <w:rPr>
          <w:rFonts w:ascii="Times New Roman" w:eastAsia="Times New Roman" w:hAnsi="Times New Roman" w:cs="Times New Roman"/>
          <w:i/>
          <w:color w:val="222222"/>
          <w:sz w:val="24"/>
          <w:szCs w:val="24"/>
          <w:highlight w:val="white"/>
        </w:rPr>
        <w:t>Ouroboros Trilogy</w:t>
      </w:r>
      <w:r>
        <w:rPr>
          <w:rFonts w:ascii="Times New Roman" w:eastAsia="Times New Roman" w:hAnsi="Times New Roman" w:cs="Times New Roman"/>
          <w:color w:val="222222"/>
          <w:sz w:val="24"/>
          <w:szCs w:val="24"/>
          <w:highlight w:val="white"/>
        </w:rPr>
        <w:t>. The highly anticipated production included the Pulitzer Prize</w:t>
      </w:r>
      <w:r w:rsidR="00F02397">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color w:val="222222"/>
          <w:sz w:val="24"/>
          <w:szCs w:val="24"/>
          <w:highlight w:val="white"/>
        </w:rPr>
        <w:t xml:space="preserve">winning </w:t>
      </w:r>
      <w:r>
        <w:rPr>
          <w:rFonts w:ascii="Times New Roman" w:eastAsia="Times New Roman" w:hAnsi="Times New Roman" w:cs="Times New Roman"/>
          <w:i/>
          <w:color w:val="222222"/>
          <w:sz w:val="24"/>
          <w:szCs w:val="24"/>
          <w:highlight w:val="white"/>
        </w:rPr>
        <w:t>Madame White Snake</w:t>
      </w:r>
      <w:r>
        <w:rPr>
          <w:rFonts w:ascii="Times New Roman" w:eastAsia="Times New Roman" w:hAnsi="Times New Roman" w:cs="Times New Roman"/>
          <w:color w:val="222222"/>
          <w:sz w:val="24"/>
          <w:szCs w:val="24"/>
          <w:highlight w:val="white"/>
        </w:rPr>
        <w:t xml:space="preserve">, composed by Zhou Long, as well as two world premiere productions, </w:t>
      </w:r>
      <w:r>
        <w:rPr>
          <w:rFonts w:ascii="Times New Roman" w:eastAsia="Times New Roman" w:hAnsi="Times New Roman" w:cs="Times New Roman"/>
          <w:i/>
          <w:color w:val="222222"/>
          <w:sz w:val="24"/>
          <w:szCs w:val="24"/>
          <w:highlight w:val="white"/>
        </w:rPr>
        <w:t xml:space="preserve">Naga </w:t>
      </w:r>
      <w:r>
        <w:rPr>
          <w:rFonts w:ascii="Times New Roman" w:eastAsia="Times New Roman" w:hAnsi="Times New Roman" w:cs="Times New Roman"/>
          <w:color w:val="222222"/>
          <w:sz w:val="24"/>
          <w:szCs w:val="24"/>
          <w:highlight w:val="white"/>
        </w:rPr>
        <w:t xml:space="preserve">composed by Scott Wheeler and </w:t>
      </w:r>
      <w:r>
        <w:rPr>
          <w:rFonts w:ascii="Times New Roman" w:eastAsia="Times New Roman" w:hAnsi="Times New Roman" w:cs="Times New Roman"/>
          <w:i/>
          <w:color w:val="222222"/>
          <w:sz w:val="24"/>
          <w:szCs w:val="24"/>
          <w:highlight w:val="white"/>
        </w:rPr>
        <w:t xml:space="preserve">Gilgamesh </w:t>
      </w:r>
      <w:r>
        <w:rPr>
          <w:rFonts w:ascii="Times New Roman" w:eastAsia="Times New Roman" w:hAnsi="Times New Roman" w:cs="Times New Roman"/>
          <w:color w:val="222222"/>
          <w:sz w:val="24"/>
          <w:szCs w:val="24"/>
          <w:highlight w:val="white"/>
        </w:rPr>
        <w:t>composed by Paola Prestini. Two of his recent productions (</w:t>
      </w:r>
      <w:r>
        <w:rPr>
          <w:rFonts w:ascii="Times New Roman" w:eastAsia="Times New Roman" w:hAnsi="Times New Roman" w:cs="Times New Roman"/>
          <w:i/>
          <w:color w:val="222222"/>
          <w:sz w:val="24"/>
          <w:szCs w:val="24"/>
          <w:highlight w:val="white"/>
        </w:rPr>
        <w:t>Moses in Egypt</w:t>
      </w:r>
      <w:r>
        <w:rPr>
          <w:rFonts w:ascii="Times New Roman" w:eastAsia="Times New Roman" w:hAnsi="Times New Roman" w:cs="Times New Roman"/>
          <w:color w:val="222222"/>
          <w:sz w:val="24"/>
          <w:szCs w:val="24"/>
          <w:highlight w:val="white"/>
        </w:rPr>
        <w:t xml:space="preserve"> with New York City Opera and </w:t>
      </w:r>
      <w:r>
        <w:rPr>
          <w:rFonts w:ascii="Times New Roman" w:eastAsia="Times New Roman" w:hAnsi="Times New Roman" w:cs="Times New Roman"/>
          <w:i/>
          <w:color w:val="222222"/>
          <w:sz w:val="24"/>
          <w:szCs w:val="24"/>
          <w:highlight w:val="white"/>
        </w:rPr>
        <w:t>Philharmonic 360</w:t>
      </w:r>
      <w:r>
        <w:rPr>
          <w:rFonts w:ascii="Times New Roman" w:eastAsia="Times New Roman" w:hAnsi="Times New Roman" w:cs="Times New Roman"/>
          <w:color w:val="222222"/>
          <w:sz w:val="24"/>
          <w:szCs w:val="24"/>
          <w:highlight w:val="white"/>
        </w:rPr>
        <w:t xml:space="preserve"> with the New York Philharmonic) were listed on </w:t>
      </w:r>
      <w:r w:rsidR="00F02397" w:rsidRPr="00F02397">
        <w:rPr>
          <w:rFonts w:ascii="Times New Roman" w:eastAsia="Times New Roman" w:hAnsi="Times New Roman" w:cs="Times New Roman"/>
          <w:i/>
          <w:color w:val="222222"/>
          <w:sz w:val="24"/>
          <w:szCs w:val="24"/>
          <w:highlight w:val="white"/>
        </w:rPr>
        <w:t>T</w:t>
      </w:r>
      <w:r w:rsidRPr="00F02397">
        <w:rPr>
          <w:rFonts w:ascii="Times New Roman" w:eastAsia="Times New Roman" w:hAnsi="Times New Roman" w:cs="Times New Roman"/>
          <w:i/>
          <w:color w:val="222222"/>
          <w:sz w:val="24"/>
          <w:szCs w:val="24"/>
          <w:highlight w:val="white"/>
        </w:rPr>
        <w:t>he New York Times</w:t>
      </w:r>
      <w:r>
        <w:rPr>
          <w:rFonts w:ascii="Times New Roman" w:eastAsia="Times New Roman" w:hAnsi="Times New Roman" w:cs="Times New Roman"/>
          <w:color w:val="222222"/>
          <w:sz w:val="24"/>
          <w:szCs w:val="24"/>
          <w:highlight w:val="white"/>
        </w:rPr>
        <w:t xml:space="preserve"> </w:t>
      </w:r>
      <w:r w:rsidRPr="00F02397">
        <w:rPr>
          <w:rFonts w:ascii="Times New Roman" w:eastAsia="Times New Roman" w:hAnsi="Times New Roman" w:cs="Times New Roman"/>
          <w:color w:val="222222"/>
          <w:sz w:val="24"/>
          <w:szCs w:val="24"/>
          <w:highlight w:val="white"/>
        </w:rPr>
        <w:t>Top 10 Lists</w:t>
      </w:r>
      <w:r>
        <w:rPr>
          <w:rFonts w:ascii="Times New Roman" w:eastAsia="Times New Roman" w:hAnsi="Times New Roman" w:cs="Times New Roman"/>
          <w:color w:val="222222"/>
          <w:sz w:val="24"/>
          <w:szCs w:val="24"/>
          <w:highlight w:val="white"/>
        </w:rPr>
        <w:t xml:space="preserve"> for their respective years</w:t>
      </w:r>
      <w:r w:rsidR="00F02397">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color w:val="222222"/>
          <w:sz w:val="24"/>
          <w:szCs w:val="24"/>
          <w:highlight w:val="white"/>
        </w:rPr>
        <w:t xml:space="preserve"> and his projects in a wide range of media have been critically acclaimed and featured in press and media around the world. His recent brand launch for Michael Kors in Shanghai</w:t>
      </w:r>
      <w:r w:rsidR="00F02397">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color w:val="222222"/>
          <w:sz w:val="24"/>
          <w:szCs w:val="24"/>
          <w:highlight w:val="white"/>
        </w:rPr>
        <w:t xml:space="preserve"> China</w:t>
      </w:r>
      <w:r w:rsidR="00A61C41">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color w:val="222222"/>
          <w:sz w:val="24"/>
          <w:szCs w:val="24"/>
          <w:highlight w:val="white"/>
        </w:rPr>
        <w:t xml:space="preserve"> was a critical success and garnered an enormous amount of international press for the brand and designer. Counts’ recent work on the </w:t>
      </w:r>
      <w:r>
        <w:rPr>
          <w:rFonts w:ascii="Times New Roman" w:eastAsia="Times New Roman" w:hAnsi="Times New Roman" w:cs="Times New Roman"/>
          <w:i/>
          <w:color w:val="222222"/>
          <w:sz w:val="24"/>
          <w:szCs w:val="24"/>
          <w:highlight w:val="white"/>
        </w:rPr>
        <w:t>Walking Dead Escape</w:t>
      </w:r>
      <w:r>
        <w:rPr>
          <w:rFonts w:ascii="Times New Roman" w:eastAsia="Times New Roman" w:hAnsi="Times New Roman" w:cs="Times New Roman"/>
          <w:color w:val="222222"/>
          <w:sz w:val="24"/>
          <w:szCs w:val="24"/>
          <w:highlight w:val="white"/>
        </w:rPr>
        <w:t xml:space="preserve">, an immersive experience extension of the </w:t>
      </w:r>
      <w:r w:rsidR="00F02397">
        <w:rPr>
          <w:rFonts w:ascii="Times New Roman" w:eastAsia="Times New Roman" w:hAnsi="Times New Roman" w:cs="Times New Roman"/>
          <w:color w:val="222222"/>
          <w:sz w:val="24"/>
          <w:szCs w:val="24"/>
          <w:highlight w:val="white"/>
        </w:rPr>
        <w:t>television</w:t>
      </w:r>
      <w:r>
        <w:rPr>
          <w:rFonts w:ascii="Times New Roman" w:eastAsia="Times New Roman" w:hAnsi="Times New Roman" w:cs="Times New Roman"/>
          <w:color w:val="222222"/>
          <w:sz w:val="24"/>
          <w:szCs w:val="24"/>
          <w:highlight w:val="white"/>
        </w:rPr>
        <w:t>, comic book and video game franchise, was called “the high point of the 2014 San Di</w:t>
      </w:r>
      <w:r w:rsidR="00F02397">
        <w:rPr>
          <w:rFonts w:ascii="Times New Roman" w:eastAsia="Times New Roman" w:hAnsi="Times New Roman" w:cs="Times New Roman"/>
          <w:color w:val="222222"/>
          <w:sz w:val="24"/>
          <w:szCs w:val="24"/>
          <w:highlight w:val="white"/>
        </w:rPr>
        <w:t>ego Comic Con” by Oculus VR CEO</w:t>
      </w:r>
      <w:r>
        <w:rPr>
          <w:rFonts w:ascii="Times New Roman" w:eastAsia="Times New Roman" w:hAnsi="Times New Roman" w:cs="Times New Roman"/>
          <w:color w:val="222222"/>
          <w:sz w:val="24"/>
          <w:szCs w:val="24"/>
          <w:highlight w:val="white"/>
        </w:rPr>
        <w:t xml:space="preserve"> Brendan Iribe. </w:t>
      </w:r>
    </w:p>
    <w:p w14:paraId="7887C913" w14:textId="74230AD1" w:rsidR="002069E2" w:rsidRDefault="000E48C7">
      <w:pPr>
        <w:pStyle w:val="Normal1"/>
        <w:widowControl w:val="0"/>
        <w:pBdr>
          <w:top w:val="none" w:sz="0" w:space="0" w:color="auto"/>
          <w:left w:val="none" w:sz="0" w:space="0" w:color="auto"/>
          <w:bottom w:val="none" w:sz="0" w:space="0" w:color="auto"/>
          <w:right w:val="none" w:sz="0" w:space="0" w:color="auto"/>
          <w:between w:val="none" w:sz="0" w:space="0" w:color="auto"/>
        </w:pBdr>
        <w:spacing w:after="22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 xml:space="preserve">To learn more about this event, the Program in Theater, and the </w:t>
      </w:r>
      <w:r w:rsidR="00F02397">
        <w:rPr>
          <w:rFonts w:ascii="Times New Roman" w:eastAsia="Times New Roman" w:hAnsi="Times New Roman" w:cs="Times New Roman"/>
          <w:color w:val="00000A"/>
          <w:sz w:val="24"/>
          <w:szCs w:val="24"/>
        </w:rPr>
        <w:t>more than</w:t>
      </w:r>
      <w:r>
        <w:rPr>
          <w:rFonts w:ascii="Times New Roman" w:eastAsia="Times New Roman" w:hAnsi="Times New Roman" w:cs="Times New Roman"/>
          <w:color w:val="00000A"/>
          <w:sz w:val="24"/>
          <w:szCs w:val="24"/>
        </w:rPr>
        <w:t xml:space="preserve"> 100 </w:t>
      </w:r>
      <w:r w:rsidR="00F02397">
        <w:rPr>
          <w:rFonts w:ascii="Times New Roman" w:eastAsia="Times New Roman" w:hAnsi="Times New Roman" w:cs="Times New Roman"/>
          <w:color w:val="00000A"/>
          <w:sz w:val="24"/>
          <w:szCs w:val="24"/>
        </w:rPr>
        <w:t>pe</w:t>
      </w:r>
      <w:r w:rsidR="00A61C41">
        <w:rPr>
          <w:rFonts w:ascii="Times New Roman" w:eastAsia="Times New Roman" w:hAnsi="Times New Roman" w:cs="Times New Roman"/>
          <w:color w:val="00000A"/>
          <w:sz w:val="24"/>
          <w:szCs w:val="24"/>
        </w:rPr>
        <w:t>r</w:t>
      </w:r>
      <w:r w:rsidR="00F02397">
        <w:rPr>
          <w:rFonts w:ascii="Times New Roman" w:eastAsia="Times New Roman" w:hAnsi="Times New Roman" w:cs="Times New Roman"/>
          <w:color w:val="00000A"/>
          <w:sz w:val="24"/>
          <w:szCs w:val="24"/>
        </w:rPr>
        <w:t>formances, exhibitions, readings, screenings, concerts and lectures</w:t>
      </w:r>
      <w:r>
        <w:rPr>
          <w:rFonts w:ascii="Times New Roman" w:eastAsia="Times New Roman" w:hAnsi="Times New Roman" w:cs="Times New Roman"/>
          <w:color w:val="00000A"/>
          <w:sz w:val="24"/>
          <w:szCs w:val="24"/>
        </w:rPr>
        <w:t xml:space="preserve"> presented </w:t>
      </w:r>
      <w:r w:rsidR="00F02397">
        <w:rPr>
          <w:rFonts w:ascii="Times New Roman" w:eastAsia="Times New Roman" w:hAnsi="Times New Roman" w:cs="Times New Roman"/>
          <w:color w:val="00000A"/>
          <w:sz w:val="24"/>
          <w:szCs w:val="24"/>
        </w:rPr>
        <w:t xml:space="preserve">each year by the Lewis Center, most of them free, </w:t>
      </w:r>
      <w:r>
        <w:rPr>
          <w:rFonts w:ascii="Times New Roman" w:eastAsia="Times New Roman" w:hAnsi="Times New Roman" w:cs="Times New Roman"/>
          <w:color w:val="00000A"/>
          <w:sz w:val="24"/>
          <w:szCs w:val="24"/>
        </w:rPr>
        <w:t xml:space="preserve">visit </w:t>
      </w:r>
      <w:hyperlink r:id="rId7">
        <w:r>
          <w:rPr>
            <w:rFonts w:ascii="Times New Roman" w:eastAsia="Times New Roman" w:hAnsi="Times New Roman" w:cs="Times New Roman"/>
            <w:color w:val="0000FF"/>
            <w:sz w:val="24"/>
            <w:szCs w:val="24"/>
            <w:u w:val="single"/>
          </w:rPr>
          <w:t>arts.princeton.edu</w:t>
        </w:r>
      </w:hyperlink>
      <w:r>
        <w:rPr>
          <w:rFonts w:ascii="Times New Roman" w:eastAsia="Times New Roman" w:hAnsi="Times New Roman" w:cs="Times New Roman"/>
          <w:sz w:val="24"/>
          <w:szCs w:val="24"/>
        </w:rPr>
        <w:t>.</w:t>
      </w:r>
    </w:p>
    <w:p w14:paraId="0C39D6EA" w14:textId="77777777" w:rsidR="002069E2" w:rsidRDefault="002069E2">
      <w:pPr>
        <w:pStyle w:val="Normal1"/>
        <w:pBdr>
          <w:top w:val="none" w:sz="0" w:space="0" w:color="000000"/>
          <w:left w:val="none" w:sz="0" w:space="0" w:color="000000"/>
          <w:bottom w:val="none" w:sz="0" w:space="0" w:color="000000"/>
          <w:right w:val="none" w:sz="0" w:space="0" w:color="000000"/>
        </w:pBdr>
        <w:spacing w:line="360" w:lineRule="auto"/>
        <w:rPr>
          <w:rFonts w:ascii="Merriweather Sans" w:eastAsia="Merriweather Sans" w:hAnsi="Merriweather Sans" w:cs="Merriweather Sans"/>
          <w:sz w:val="24"/>
          <w:szCs w:val="24"/>
        </w:rPr>
      </w:pPr>
    </w:p>
    <w:p w14:paraId="21F68FF9" w14:textId="77777777" w:rsidR="002069E2" w:rsidRDefault="000E48C7">
      <w:pPr>
        <w:pStyle w:val="Normal1"/>
        <w:pBdr>
          <w:top w:val="none" w:sz="0" w:space="0" w:color="000000"/>
          <w:left w:val="none" w:sz="0" w:space="0" w:color="000000"/>
          <w:bottom w:val="none" w:sz="0" w:space="0" w:color="000000"/>
          <w:right w:val="none" w:sz="0" w:space="0" w:color="000000"/>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sectPr w:rsidR="002069E2">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erriweather Sans">
    <w:altName w:val="Times New Roman"/>
    <w:charset w:val="00"/>
    <w:family w:val="auto"/>
    <w:pitch w:val="default"/>
  </w:font>
  <w:font w:name="ＭＳ ゴシック">
    <w:charset w:val="4E"/>
    <w:family w:val="auto"/>
    <w:pitch w:val="variable"/>
    <w:sig w:usb0="00000001" w:usb1="08070000" w:usb2="00000010" w:usb3="00000000" w:csb0="00020000" w:csb1="00000000"/>
  </w:font>
  <w:font w:name="Calibri">
    <w:altName w:val="Arial"/>
    <w:panose1 w:val="020F0502020204030204"/>
    <w:charset w:val="00"/>
    <w:family w:val="roman"/>
    <w:notTrueType/>
    <w:pitch w:val="default"/>
  </w:font>
  <w:font w:name="ＭＳ 明朝">
    <w:charset w:val="4E"/>
    <w:family w:val="auto"/>
    <w:pitch w:val="variable"/>
    <w:sig w:usb0="00000001" w:usb1="08070000" w:usb2="00000010" w:usb3="00000000" w:csb0="00020000" w:csb1="00000000"/>
  </w:font>
  <w:font w:name="Cambria">
    <w:altName w:val="Times"/>
    <w:panose1 w:val="02040503050406030204"/>
    <w:charset w:val="00"/>
    <w:family w:val="roman"/>
    <w:notTrueType/>
    <w:pitch w:val="default"/>
  </w:font>
</w:font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 Counts">
    <w15:presenceInfo w15:providerId="Windows Live" w15:userId="24798315072f45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
  <w:rsids>
    <w:rsidRoot w:val="002069E2"/>
    <w:rsid w:val="000E48C7"/>
    <w:rsid w:val="002069E2"/>
    <w:rsid w:val="00262E81"/>
    <w:rsid w:val="00263170"/>
    <w:rsid w:val="00364D6E"/>
    <w:rsid w:val="00861DC5"/>
    <w:rsid w:val="00A61C41"/>
    <w:rsid w:val="00EA7B5D"/>
    <w:rsid w:val="00F023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BD0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A7B5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7B5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A7B5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7B5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arts.princeton.edu/events/not-mozart-symphony-40-immersive-experience-extended-technique/" TargetMode="External"/><Relationship Id="rId7" Type="http://schemas.openxmlformats.org/officeDocument/2006/relationships/hyperlink" Target="http://www.arts.princeton.edu/" TargetMode="External"/><Relationship Id="rId8" Type="http://schemas.openxmlformats.org/officeDocument/2006/relationships/fontTable" Target="fontTable.xml"/><Relationship Id="rId9" Type="http://schemas.openxmlformats.org/officeDocument/2006/relationships/theme" Target="theme/theme1.xml"/><Relationship Id="rId10"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1102</Words>
  <Characters>6287</Characters>
  <Application>Microsoft Macintosh Word</Application>
  <DocSecurity>0</DocSecurity>
  <Lines>52</Lines>
  <Paragraphs>14</Paragraphs>
  <ScaleCrop>false</ScaleCrop>
  <Company>Princeton University</Company>
  <LinksUpToDate>false</LinksUpToDate>
  <CharactersWithSpaces>7375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Lewis Center for the Arts</cp:lastModifiedBy>
  <cp:revision>2</cp:revision>
  <dcterms:created xsi:type="dcterms:W3CDTF">2017-12-07T20:29:00Z</dcterms:created>
  <dcterms:modified xsi:type="dcterms:W3CDTF">2017-12-07T20:29:00Z</dcterms:modified>
</cp:coreProperties>
</file>