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7CB0BB" w14:textId="77777777" w:rsidR="00BC4E10" w:rsidRDefault="00BC4E10" w:rsidP="00BC4E10">
      <w:pPr>
        <w:rPr>
          <w:sz w:val="24"/>
          <w:szCs w:val="24"/>
        </w:rPr>
      </w:pPr>
      <w:r>
        <w:rPr>
          <w:noProof/>
          <w:sz w:val="24"/>
          <w:szCs w:val="24"/>
        </w:rPr>
        <w:drawing>
          <wp:inline distT="0" distB="0" distL="0" distR="0" wp14:anchorId="1CF60410" wp14:editId="2506AE42">
            <wp:extent cx="5733288" cy="2883408"/>
            <wp:effectExtent l="0" t="0" r="762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 press release header.jpg"/>
                    <pic:cNvPicPr/>
                  </pic:nvPicPr>
                  <pic:blipFill>
                    <a:blip r:embed="rId8">
                      <a:extLst>
                        <a:ext uri="{28A0092B-C50C-407E-A947-70E740481C1C}">
                          <a14:useLocalDpi xmlns:a14="http://schemas.microsoft.com/office/drawing/2010/main" val="0"/>
                        </a:ext>
                      </a:extLst>
                    </a:blip>
                    <a:stretch>
                      <a:fillRect/>
                    </a:stretch>
                  </pic:blipFill>
                  <pic:spPr>
                    <a:xfrm>
                      <a:off x="0" y="0"/>
                      <a:ext cx="5733288" cy="2883408"/>
                    </a:xfrm>
                    <a:prstGeom prst="rect">
                      <a:avLst/>
                    </a:prstGeom>
                  </pic:spPr>
                </pic:pic>
              </a:graphicData>
            </a:graphic>
          </wp:inline>
        </w:drawing>
      </w:r>
    </w:p>
    <w:p w14:paraId="559498C6" w14:textId="77777777" w:rsidR="00BC4E10" w:rsidRDefault="00BC4E10" w:rsidP="00BC4E10">
      <w:pPr>
        <w:rPr>
          <w:sz w:val="24"/>
          <w:szCs w:val="24"/>
        </w:rPr>
      </w:pPr>
    </w:p>
    <w:p w14:paraId="40B5CF87" w14:textId="0FBA12FF" w:rsidR="00BC4E10" w:rsidRDefault="009F33DA" w:rsidP="00BC4E10">
      <w:pPr>
        <w:rPr>
          <w:sz w:val="28"/>
          <w:szCs w:val="28"/>
        </w:rPr>
      </w:pPr>
      <w:r>
        <w:rPr>
          <w:sz w:val="24"/>
          <w:szCs w:val="24"/>
        </w:rPr>
        <w:t>March</w:t>
      </w:r>
      <w:r w:rsidR="00FF0683">
        <w:rPr>
          <w:sz w:val="24"/>
          <w:szCs w:val="24"/>
        </w:rPr>
        <w:t xml:space="preserve"> 1</w:t>
      </w:r>
      <w:r w:rsidR="00BC4E10" w:rsidRPr="00CC645B">
        <w:rPr>
          <w:sz w:val="24"/>
          <w:szCs w:val="24"/>
        </w:rPr>
        <w:t>, 201</w:t>
      </w:r>
      <w:r>
        <w:rPr>
          <w:sz w:val="24"/>
          <w:szCs w:val="24"/>
        </w:rPr>
        <w:t>8</w:t>
      </w:r>
    </w:p>
    <w:p w14:paraId="19E74197" w14:textId="77777777" w:rsidR="00BC4E10" w:rsidRDefault="00BC4E10" w:rsidP="00BC4E10">
      <w:pPr>
        <w:jc w:val="center"/>
        <w:rPr>
          <w:sz w:val="28"/>
          <w:szCs w:val="28"/>
        </w:rPr>
      </w:pPr>
    </w:p>
    <w:p w14:paraId="5133AC2D" w14:textId="77777777" w:rsidR="00AE5904" w:rsidRDefault="00BC4E10" w:rsidP="00BC4E10">
      <w:pPr>
        <w:jc w:val="center"/>
        <w:rPr>
          <w:b/>
          <w:bCs/>
          <w:sz w:val="28"/>
          <w:szCs w:val="28"/>
        </w:rPr>
      </w:pPr>
      <w:r w:rsidRPr="00156545">
        <w:rPr>
          <w:b/>
          <w:bCs/>
          <w:sz w:val="28"/>
          <w:szCs w:val="28"/>
        </w:rPr>
        <w:t xml:space="preserve">Fund for Irish Studies </w:t>
      </w:r>
      <w:r w:rsidR="00AE5904">
        <w:rPr>
          <w:b/>
          <w:bCs/>
          <w:sz w:val="28"/>
          <w:szCs w:val="28"/>
        </w:rPr>
        <w:t xml:space="preserve">at Princeton University </w:t>
      </w:r>
      <w:r w:rsidRPr="00156545">
        <w:rPr>
          <w:b/>
          <w:bCs/>
          <w:sz w:val="28"/>
          <w:szCs w:val="28"/>
        </w:rPr>
        <w:t xml:space="preserve">presents </w:t>
      </w:r>
    </w:p>
    <w:p w14:paraId="57CC05A3" w14:textId="15674614" w:rsidR="00BC4E10" w:rsidRPr="00156545" w:rsidRDefault="009F33DA" w:rsidP="00BC4E10">
      <w:pPr>
        <w:jc w:val="center"/>
        <w:rPr>
          <w:b/>
          <w:bCs/>
          <w:sz w:val="28"/>
          <w:szCs w:val="28"/>
        </w:rPr>
      </w:pPr>
      <w:r>
        <w:rPr>
          <w:b/>
          <w:bCs/>
          <w:sz w:val="28"/>
          <w:szCs w:val="28"/>
        </w:rPr>
        <w:t>a Reading by</w:t>
      </w:r>
      <w:r w:rsidR="00BC4E10" w:rsidRPr="00156545">
        <w:rPr>
          <w:b/>
          <w:bCs/>
          <w:sz w:val="28"/>
          <w:szCs w:val="28"/>
        </w:rPr>
        <w:t xml:space="preserve"> </w:t>
      </w:r>
      <w:r w:rsidR="00BC4E10">
        <w:rPr>
          <w:b/>
          <w:bCs/>
          <w:sz w:val="28"/>
          <w:szCs w:val="28"/>
        </w:rPr>
        <w:t>Sally Rooney</w:t>
      </w:r>
      <w:r w:rsidR="00BC4E10" w:rsidRPr="00156545">
        <w:rPr>
          <w:b/>
          <w:bCs/>
          <w:sz w:val="28"/>
          <w:szCs w:val="28"/>
        </w:rPr>
        <w:t xml:space="preserve"> </w:t>
      </w:r>
    </w:p>
    <w:p w14:paraId="49011881" w14:textId="0BCAA22A" w:rsidR="00BC4E10" w:rsidRPr="000C0CA5" w:rsidRDefault="00BC4E10" w:rsidP="00BC4E10">
      <w:pPr>
        <w:jc w:val="center"/>
        <w:rPr>
          <w:b/>
          <w:bCs/>
          <w:i/>
          <w:iCs/>
          <w:sz w:val="24"/>
          <w:szCs w:val="22"/>
        </w:rPr>
      </w:pPr>
    </w:p>
    <w:p w14:paraId="4A15E1FB" w14:textId="77777777" w:rsidR="00BC4E10" w:rsidRDefault="00BC4E10" w:rsidP="00BC4E10">
      <w:pPr>
        <w:jc w:val="center"/>
        <w:rPr>
          <w:sz w:val="22"/>
          <w:szCs w:val="22"/>
        </w:rPr>
      </w:pPr>
    </w:p>
    <w:p w14:paraId="448B4136" w14:textId="77777777" w:rsidR="00BC4E10" w:rsidRDefault="00BC4E10" w:rsidP="00BC4E10">
      <w:pPr>
        <w:rPr>
          <w:color w:val="E36C0A"/>
          <w:sz w:val="24"/>
          <w:szCs w:val="24"/>
        </w:rPr>
      </w:pPr>
    </w:p>
    <w:p w14:paraId="2D518517" w14:textId="77777777" w:rsidR="00BC4E10" w:rsidRDefault="00BC4E10" w:rsidP="00BC4E10">
      <w:pPr>
        <w:rPr>
          <w:color w:val="E36C0A"/>
          <w:sz w:val="24"/>
          <w:szCs w:val="24"/>
        </w:rPr>
      </w:pPr>
      <w:r w:rsidRPr="00F429C4">
        <w:rPr>
          <w:noProof/>
          <w:color w:val="E36C0A"/>
          <w:sz w:val="24"/>
          <w:szCs w:val="24"/>
        </w:rPr>
        <w:drawing>
          <wp:inline distT="0" distB="0" distL="0" distR="0" wp14:anchorId="0C57E8A8" wp14:editId="23851DDF">
            <wp:extent cx="1685035" cy="2106295"/>
            <wp:effectExtent l="0" t="0" r="0" b="190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5681" cy="2107102"/>
                    </a:xfrm>
                    <a:prstGeom prst="rect">
                      <a:avLst/>
                    </a:prstGeom>
                    <a:noFill/>
                    <a:ln>
                      <a:noFill/>
                    </a:ln>
                  </pic:spPr>
                </pic:pic>
              </a:graphicData>
            </a:graphic>
          </wp:inline>
        </w:drawing>
      </w:r>
    </w:p>
    <w:p w14:paraId="2B6BA058" w14:textId="063C98C8" w:rsidR="00BC4E10" w:rsidRDefault="00BC4E10" w:rsidP="00BC4E10">
      <w:pPr>
        <w:pStyle w:val="normal0"/>
        <w:widowControl w:val="0"/>
        <w:spacing w:line="240" w:lineRule="auto"/>
      </w:pPr>
      <w:r>
        <w:rPr>
          <w:rFonts w:ascii="Times New Roman" w:eastAsia="Times New Roman" w:hAnsi="Times New Roman" w:cs="Times New Roman"/>
          <w:color w:val="E36C0A"/>
          <w:sz w:val="24"/>
          <w:szCs w:val="24"/>
        </w:rPr>
        <w:t xml:space="preserve">Photo caption: </w:t>
      </w:r>
      <w:r w:rsidR="009F33DA">
        <w:rPr>
          <w:rFonts w:ascii="Times New Roman" w:eastAsia="Times New Roman" w:hAnsi="Times New Roman" w:cs="Times New Roman"/>
          <w:color w:val="auto"/>
          <w:sz w:val="24"/>
          <w:szCs w:val="24"/>
        </w:rPr>
        <w:t>Writer</w:t>
      </w:r>
      <w:r w:rsidRPr="009F33DA">
        <w:rPr>
          <w:rFonts w:ascii="Times New Roman" w:eastAsia="Times New Roman" w:hAnsi="Times New Roman" w:cs="Times New Roman"/>
          <w:color w:val="auto"/>
          <w:sz w:val="24"/>
          <w:szCs w:val="24"/>
        </w:rPr>
        <w:t xml:space="preserve"> Sally Rooney</w:t>
      </w:r>
    </w:p>
    <w:p w14:paraId="5AF31367" w14:textId="77777777" w:rsidR="00BC4E10" w:rsidRPr="00710F52" w:rsidRDefault="00BC4E10" w:rsidP="00BC4E10">
      <w:pPr>
        <w:pStyle w:val="normal0"/>
        <w:widowControl w:val="0"/>
        <w:spacing w:line="240" w:lineRule="auto"/>
      </w:pPr>
      <w:r>
        <w:rPr>
          <w:rFonts w:ascii="Times New Roman" w:eastAsia="Times New Roman" w:hAnsi="Times New Roman" w:cs="Times New Roman"/>
          <w:color w:val="E36C0A"/>
          <w:sz w:val="24"/>
          <w:szCs w:val="24"/>
        </w:rPr>
        <w:t>Photo credit:</w:t>
      </w:r>
      <w:r>
        <w:rPr>
          <w:rFonts w:ascii="Times New Roman" w:eastAsia="Times New Roman" w:hAnsi="Times New Roman" w:cs="Times New Roman"/>
          <w:i/>
          <w:color w:val="E36C0A"/>
          <w:sz w:val="24"/>
          <w:szCs w:val="24"/>
        </w:rPr>
        <w:t xml:space="preserve"> </w:t>
      </w:r>
      <w:r w:rsidRPr="009F33DA">
        <w:rPr>
          <w:rFonts w:ascii="Times New Roman" w:eastAsia="Times New Roman" w:hAnsi="Times New Roman" w:cs="Times New Roman"/>
          <w:color w:val="auto"/>
          <w:sz w:val="24"/>
          <w:szCs w:val="24"/>
        </w:rPr>
        <w:t>Jonny L. Davies</w:t>
      </w:r>
    </w:p>
    <w:p w14:paraId="3A3C428A" w14:textId="77777777" w:rsidR="00BC4E10" w:rsidRDefault="00BC4E10" w:rsidP="00BC4E10">
      <w:pPr>
        <w:pStyle w:val="normal0"/>
        <w:widowControl w:val="0"/>
        <w:spacing w:line="240" w:lineRule="auto"/>
      </w:pPr>
    </w:p>
    <w:p w14:paraId="34D18618" w14:textId="77777777" w:rsidR="00BC4E10" w:rsidRDefault="00BC4E10" w:rsidP="00BC4E10">
      <w:pPr>
        <w:pStyle w:val="normal0"/>
        <w:widowControl w:val="0"/>
        <w:spacing w:line="240" w:lineRule="auto"/>
      </w:pPr>
    </w:p>
    <w:p w14:paraId="02302E5E" w14:textId="22A5E8E5" w:rsidR="00BC4E10" w:rsidRDefault="00BC4E10" w:rsidP="00AE5904">
      <w:pPr>
        <w:pStyle w:val="normal0"/>
        <w:rPr>
          <w:rFonts w:ascii="Times New Roman" w:eastAsia="Times New Roman" w:hAnsi="Times New Roman" w:cs="Times New Roman"/>
          <w:sz w:val="24"/>
          <w:szCs w:val="24"/>
        </w:rPr>
      </w:pPr>
      <w:bookmarkStart w:id="0" w:name="_GoBack"/>
      <w:r>
        <w:rPr>
          <w:rFonts w:ascii="Times New Roman" w:eastAsia="Times New Roman" w:hAnsi="Times New Roman" w:cs="Times New Roman"/>
          <w:color w:val="FF9900"/>
          <w:sz w:val="24"/>
          <w:szCs w:val="24"/>
        </w:rPr>
        <w:t>Who</w:t>
      </w:r>
      <w:r w:rsidR="00AE5904">
        <w:rPr>
          <w:rFonts w:ascii="Times New Roman" w:eastAsia="Times New Roman" w:hAnsi="Times New Roman" w:cs="Times New Roman"/>
          <w:color w:val="FF9900"/>
          <w:sz w:val="24"/>
          <w:szCs w:val="24"/>
        </w:rPr>
        <w:t>/What</w:t>
      </w:r>
      <w:r>
        <w:rPr>
          <w:rFonts w:ascii="Times New Roman" w:eastAsia="Times New Roman" w:hAnsi="Times New Roman" w:cs="Times New Roman"/>
          <w:color w:val="FF9900"/>
          <w:sz w:val="24"/>
          <w:szCs w:val="24"/>
        </w:rPr>
        <w:t xml:space="preserve">: </w:t>
      </w:r>
      <w:r w:rsidR="00AE5904" w:rsidRPr="00AE5904">
        <w:rPr>
          <w:rFonts w:ascii="Times New Roman" w:eastAsia="Times New Roman" w:hAnsi="Times New Roman" w:cs="Times New Roman"/>
          <w:color w:val="auto"/>
          <w:sz w:val="24"/>
          <w:szCs w:val="24"/>
        </w:rPr>
        <w:t xml:space="preserve">A reading by </w:t>
      </w:r>
      <w:r>
        <w:rPr>
          <w:rFonts w:ascii="Times New Roman" w:eastAsia="Times New Roman" w:hAnsi="Times New Roman" w:cs="Times New Roman"/>
          <w:sz w:val="24"/>
          <w:szCs w:val="24"/>
        </w:rPr>
        <w:t xml:space="preserve">Irish </w:t>
      </w:r>
      <w:r w:rsidR="00AE5904">
        <w:rPr>
          <w:rFonts w:ascii="Times New Roman" w:eastAsia="Times New Roman" w:hAnsi="Times New Roman" w:cs="Times New Roman"/>
          <w:sz w:val="24"/>
          <w:szCs w:val="24"/>
        </w:rPr>
        <w:t>novelist</w:t>
      </w:r>
      <w:r>
        <w:rPr>
          <w:rFonts w:ascii="Times New Roman" w:eastAsia="Times New Roman" w:hAnsi="Times New Roman" w:cs="Times New Roman"/>
          <w:sz w:val="24"/>
          <w:szCs w:val="24"/>
        </w:rPr>
        <w:t xml:space="preserve"> Sally Rooney</w:t>
      </w:r>
      <w:r w:rsidR="00AE5904">
        <w:rPr>
          <w:rFonts w:ascii="Times New Roman" w:eastAsia="Times New Roman" w:hAnsi="Times New Roman" w:cs="Times New Roman"/>
          <w:color w:val="FF9900"/>
          <w:sz w:val="24"/>
          <w:szCs w:val="24"/>
        </w:rPr>
        <w:t xml:space="preserve"> </w:t>
      </w:r>
      <w:r w:rsidRPr="00710F52">
        <w:rPr>
          <w:rFonts w:ascii="Times New Roman" w:eastAsia="Times New Roman" w:hAnsi="Times New Roman" w:cs="Times New Roman"/>
          <w:sz w:val="24"/>
          <w:szCs w:val="24"/>
        </w:rPr>
        <w:t>presented by Princeton</w:t>
      </w:r>
      <w:r w:rsidR="006A1983">
        <w:rPr>
          <w:rFonts w:ascii="Times New Roman" w:eastAsia="Times New Roman" w:hAnsi="Times New Roman" w:cs="Times New Roman"/>
          <w:sz w:val="24"/>
          <w:szCs w:val="24"/>
        </w:rPr>
        <w:t xml:space="preserve"> University</w:t>
      </w:r>
      <w:r w:rsidRPr="00710F52">
        <w:rPr>
          <w:rFonts w:ascii="Times New Roman" w:eastAsia="Times New Roman" w:hAnsi="Times New Roman" w:cs="Times New Roman"/>
          <w:sz w:val="24"/>
          <w:szCs w:val="24"/>
        </w:rPr>
        <w:t>’s Fund for Irish Studies</w:t>
      </w:r>
      <w:r>
        <w:rPr>
          <w:rFonts w:ascii="Times New Roman" w:eastAsia="Times New Roman" w:hAnsi="Times New Roman" w:cs="Times New Roman"/>
          <w:color w:val="FF9900"/>
          <w:sz w:val="24"/>
          <w:szCs w:val="24"/>
        </w:rPr>
        <w:br/>
        <w:t xml:space="preserve">When: </w:t>
      </w:r>
      <w:r>
        <w:rPr>
          <w:rFonts w:ascii="Times New Roman" w:eastAsia="Times New Roman" w:hAnsi="Times New Roman" w:cs="Times New Roman"/>
          <w:sz w:val="24"/>
          <w:szCs w:val="24"/>
        </w:rPr>
        <w:t>Friday, March 9 at 4:30 p.m.</w:t>
      </w:r>
    </w:p>
    <w:p w14:paraId="0D6F889E" w14:textId="77777777" w:rsidR="00BC4E10" w:rsidRDefault="00BC4E10" w:rsidP="00BC4E10">
      <w:pPr>
        <w:pStyle w:val="normal0"/>
        <w:rPr>
          <w:rFonts w:ascii="Times New Roman" w:eastAsia="Times New Roman" w:hAnsi="Times New Roman" w:cs="Times New Roman"/>
          <w:sz w:val="24"/>
          <w:szCs w:val="24"/>
        </w:rPr>
      </w:pPr>
      <w:r>
        <w:rPr>
          <w:rFonts w:ascii="Times New Roman" w:eastAsia="Times New Roman" w:hAnsi="Times New Roman" w:cs="Times New Roman"/>
          <w:color w:val="FF9900"/>
          <w:sz w:val="24"/>
          <w:szCs w:val="24"/>
        </w:rPr>
        <w:t xml:space="preserve">Where: </w:t>
      </w:r>
      <w:r w:rsidRPr="00710F52">
        <w:rPr>
          <w:rFonts w:ascii="Times New Roman" w:eastAsia="Times New Roman" w:hAnsi="Times New Roman" w:cs="Times New Roman"/>
          <w:sz w:val="24"/>
          <w:szCs w:val="24"/>
        </w:rPr>
        <w:t>East Pyne 010 on the Princeton campus</w:t>
      </w:r>
      <w:r w:rsidRPr="00710F52" w:rsidDel="00710F52">
        <w:rPr>
          <w:rFonts w:ascii="Times New Roman" w:eastAsia="Times New Roman" w:hAnsi="Times New Roman" w:cs="Times New Roman"/>
          <w:sz w:val="24"/>
          <w:szCs w:val="24"/>
        </w:rPr>
        <w:t xml:space="preserve"> </w:t>
      </w:r>
    </w:p>
    <w:p w14:paraId="0AD8DF49" w14:textId="77777777" w:rsidR="00BC4E10" w:rsidRDefault="00BC4E10" w:rsidP="00BC4E10">
      <w:pPr>
        <w:pStyle w:val="normal0"/>
        <w:rPr>
          <w:rFonts w:ascii="Times New Roman" w:eastAsia="Times New Roman" w:hAnsi="Times New Roman" w:cs="Times New Roman"/>
          <w:sz w:val="24"/>
          <w:szCs w:val="24"/>
        </w:rPr>
      </w:pPr>
      <w:r>
        <w:rPr>
          <w:rFonts w:ascii="Times New Roman" w:eastAsia="Times New Roman" w:hAnsi="Times New Roman" w:cs="Times New Roman"/>
          <w:color w:val="FF9900"/>
          <w:sz w:val="24"/>
          <w:szCs w:val="24"/>
        </w:rPr>
        <w:t xml:space="preserve">Free </w:t>
      </w:r>
      <w:r>
        <w:rPr>
          <w:rFonts w:ascii="Times New Roman" w:eastAsia="Times New Roman" w:hAnsi="Times New Roman" w:cs="Times New Roman"/>
          <w:sz w:val="24"/>
          <w:szCs w:val="24"/>
        </w:rPr>
        <w:t>and open to the public</w:t>
      </w:r>
    </w:p>
    <w:p w14:paraId="51E44CD1" w14:textId="3869F541" w:rsidR="006A1983" w:rsidRDefault="006A1983" w:rsidP="00BC4E10">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Event link:  </w:t>
      </w:r>
      <w:r w:rsidRPr="006A1983">
        <w:rPr>
          <w:rFonts w:ascii="Times New Roman" w:eastAsia="Times New Roman" w:hAnsi="Times New Roman" w:cs="Times New Roman"/>
          <w:sz w:val="24"/>
          <w:szCs w:val="24"/>
        </w:rPr>
        <w:t>http://fis.princeton.edu/event/reading-sally-rooney/</w:t>
      </w:r>
    </w:p>
    <w:bookmarkEnd w:id="0"/>
    <w:p w14:paraId="3CFA9B62" w14:textId="77777777" w:rsidR="00BC4E10" w:rsidRDefault="00BC4E10" w:rsidP="00BC4E10">
      <w:pPr>
        <w:pStyle w:val="normal0"/>
        <w:rPr>
          <w:rFonts w:ascii="Times New Roman" w:eastAsia="Times New Roman" w:hAnsi="Times New Roman" w:cs="Times New Roman"/>
          <w:sz w:val="24"/>
          <w:szCs w:val="24"/>
        </w:rPr>
      </w:pPr>
    </w:p>
    <w:p w14:paraId="7527CA5A" w14:textId="6A90279F" w:rsidR="00BC4E10" w:rsidRPr="00710F52" w:rsidRDefault="00AE5904" w:rsidP="00BC4E10">
      <w:pPr>
        <w:pStyle w:val="normal0"/>
        <w:spacing w:line="360" w:lineRule="auto"/>
        <w:rPr>
          <w:sz w:val="24"/>
          <w:szCs w:val="24"/>
        </w:rPr>
      </w:pPr>
      <w:r>
        <w:rPr>
          <w:rFonts w:ascii="Times New Roman" w:eastAsia="Times New Roman" w:hAnsi="Times New Roman" w:cs="Times New Roman"/>
          <w:sz w:val="24"/>
          <w:szCs w:val="24"/>
        </w:rPr>
        <w:t xml:space="preserve"> </w:t>
      </w:r>
      <w:r w:rsidR="00BC4E10">
        <w:rPr>
          <w:rFonts w:ascii="Times New Roman" w:eastAsia="Times New Roman" w:hAnsi="Times New Roman" w:cs="Times New Roman"/>
          <w:sz w:val="24"/>
          <w:szCs w:val="24"/>
        </w:rPr>
        <w:t xml:space="preserve">(Princeton, NJ) </w:t>
      </w:r>
      <w:r w:rsidR="009F33DA">
        <w:rPr>
          <w:rFonts w:ascii="Times New Roman" w:eastAsia="Times New Roman" w:hAnsi="Times New Roman" w:cs="Times New Roman"/>
          <w:sz w:val="24"/>
          <w:szCs w:val="24"/>
        </w:rPr>
        <w:t xml:space="preserve">Irish </w:t>
      </w:r>
      <w:r>
        <w:rPr>
          <w:rFonts w:ascii="Times New Roman" w:eastAsia="Times New Roman" w:hAnsi="Times New Roman" w:cs="Times New Roman"/>
          <w:sz w:val="24"/>
          <w:szCs w:val="24"/>
        </w:rPr>
        <w:t>novelist</w:t>
      </w:r>
      <w:r w:rsidR="00BC4E10">
        <w:rPr>
          <w:rFonts w:ascii="Times New Roman" w:eastAsia="Times New Roman" w:hAnsi="Times New Roman" w:cs="Times New Roman"/>
          <w:sz w:val="24"/>
          <w:szCs w:val="24"/>
        </w:rPr>
        <w:t xml:space="preserve"> Sally Rooney will </w:t>
      </w:r>
      <w:r>
        <w:rPr>
          <w:rFonts w:ascii="Times New Roman" w:eastAsia="Times New Roman" w:hAnsi="Times New Roman" w:cs="Times New Roman"/>
          <w:sz w:val="24"/>
          <w:szCs w:val="24"/>
        </w:rPr>
        <w:t>present a reading</w:t>
      </w:r>
      <w:r w:rsidR="00BC4E10" w:rsidRPr="00710F52">
        <w:rPr>
          <w:rFonts w:ascii="Times New Roman" w:hAnsi="Times New Roman" w:cs="Times New Roman"/>
          <w:sz w:val="24"/>
          <w:szCs w:val="24"/>
        </w:rPr>
        <w:t xml:space="preserve"> </w:t>
      </w:r>
      <w:r w:rsidR="00BC4E10">
        <w:rPr>
          <w:rFonts w:ascii="Times New Roman" w:eastAsia="Times New Roman" w:hAnsi="Times New Roman" w:cs="Times New Roman"/>
          <w:sz w:val="24"/>
          <w:szCs w:val="24"/>
        </w:rPr>
        <w:t xml:space="preserve">on Friday, March 9 at 4:30 p.m. </w:t>
      </w:r>
      <w:r w:rsidR="00A013B5">
        <w:rPr>
          <w:rFonts w:ascii="Times New Roman" w:eastAsia="Times New Roman" w:hAnsi="Times New Roman" w:cs="Times New Roman"/>
          <w:sz w:val="24"/>
          <w:szCs w:val="24"/>
        </w:rPr>
        <w:t xml:space="preserve">in </w:t>
      </w:r>
      <w:r w:rsidR="00BC4E10" w:rsidRPr="00710F52">
        <w:rPr>
          <w:rFonts w:ascii="Times New Roman" w:eastAsia="Times New Roman" w:hAnsi="Times New Roman" w:cs="Times New Roman"/>
          <w:sz w:val="24"/>
          <w:szCs w:val="24"/>
        </w:rPr>
        <w:t>East Pyne 010 on the Princeton</w:t>
      </w:r>
      <w:r w:rsidR="00BC4E10">
        <w:rPr>
          <w:rFonts w:ascii="Times New Roman" w:eastAsia="Times New Roman" w:hAnsi="Times New Roman" w:cs="Times New Roman"/>
          <w:sz w:val="24"/>
          <w:szCs w:val="24"/>
        </w:rPr>
        <w:t xml:space="preserve"> University</w:t>
      </w:r>
      <w:r w:rsidR="00BC4E10" w:rsidRPr="00710F52">
        <w:rPr>
          <w:rFonts w:ascii="Times New Roman" w:eastAsia="Times New Roman" w:hAnsi="Times New Roman" w:cs="Times New Roman"/>
          <w:sz w:val="24"/>
          <w:szCs w:val="24"/>
        </w:rPr>
        <w:t xml:space="preserve"> campus</w:t>
      </w:r>
      <w:r w:rsidR="00BC4E10">
        <w:rPr>
          <w:rFonts w:ascii="Times New Roman" w:eastAsia="Times New Roman" w:hAnsi="Times New Roman" w:cs="Times New Roman"/>
          <w:sz w:val="24"/>
          <w:szCs w:val="24"/>
        </w:rPr>
        <w:t>. The reading, which is free and open to the public</w:t>
      </w:r>
      <w:r>
        <w:rPr>
          <w:rFonts w:ascii="Times New Roman" w:eastAsia="Times New Roman" w:hAnsi="Times New Roman" w:cs="Times New Roman"/>
          <w:sz w:val="24"/>
          <w:szCs w:val="24"/>
        </w:rPr>
        <w:t>, is presented by the</w:t>
      </w:r>
      <w:r w:rsidR="00BC4E10">
        <w:rPr>
          <w:rFonts w:ascii="Times New Roman" w:eastAsia="Times New Roman" w:hAnsi="Times New Roman" w:cs="Times New Roman"/>
          <w:sz w:val="24"/>
          <w:szCs w:val="24"/>
        </w:rPr>
        <w:t xml:space="preserve"> Fund for Irish Studies series at Princeton University. </w:t>
      </w:r>
    </w:p>
    <w:p w14:paraId="128AD10A" w14:textId="77777777" w:rsidR="00BC4E10" w:rsidRDefault="00BC4E10" w:rsidP="00BC4E10">
      <w:pPr>
        <w:pStyle w:val="normal0"/>
        <w:spacing w:line="360" w:lineRule="auto"/>
        <w:rPr>
          <w:rFonts w:ascii="Times New Roman" w:eastAsia="Times New Roman" w:hAnsi="Times New Roman" w:cs="Times New Roman"/>
          <w:sz w:val="24"/>
          <w:szCs w:val="24"/>
        </w:rPr>
      </w:pPr>
    </w:p>
    <w:p w14:paraId="7282274D" w14:textId="4B5690DB" w:rsidR="00BC4E10" w:rsidRDefault="00BC4E10" w:rsidP="00BC4E10">
      <w:pPr>
        <w:pStyle w:val="normal0"/>
        <w:spacing w:line="360" w:lineRule="auto"/>
        <w:rPr>
          <w:rFonts w:ascii="Times New Roman" w:hAnsi="Times New Roman" w:cs="Times New Roman"/>
          <w:color w:val="auto"/>
          <w:sz w:val="24"/>
          <w:szCs w:val="24"/>
        </w:rPr>
      </w:pPr>
      <w:r w:rsidRPr="00710F52">
        <w:rPr>
          <w:rFonts w:ascii="Times New Roman" w:hAnsi="Times New Roman" w:cs="Times New Roman"/>
          <w:color w:val="auto"/>
          <w:sz w:val="24"/>
          <w:szCs w:val="24"/>
        </w:rPr>
        <w:t>Sally Rooney</w:t>
      </w:r>
      <w:r w:rsidR="00AE5904">
        <w:rPr>
          <w:rFonts w:ascii="Times New Roman" w:hAnsi="Times New Roman" w:cs="Times New Roman"/>
          <w:color w:val="auto"/>
          <w:sz w:val="24"/>
          <w:szCs w:val="24"/>
        </w:rPr>
        <w:t>’s</w:t>
      </w:r>
      <w:r w:rsidR="00AE5904" w:rsidRPr="00710F52">
        <w:rPr>
          <w:rFonts w:ascii="Times New Roman" w:hAnsi="Times New Roman" w:cs="Times New Roman"/>
          <w:color w:val="auto"/>
          <w:sz w:val="24"/>
          <w:szCs w:val="24"/>
        </w:rPr>
        <w:t xml:space="preserve"> debut novel</w:t>
      </w:r>
      <w:r w:rsidR="006A1983">
        <w:rPr>
          <w:rFonts w:ascii="Times New Roman" w:hAnsi="Times New Roman" w:cs="Times New Roman"/>
          <w:color w:val="auto"/>
          <w:sz w:val="24"/>
          <w:szCs w:val="24"/>
        </w:rPr>
        <w:t xml:space="preserve"> </w:t>
      </w:r>
      <w:r w:rsidR="00AE5904" w:rsidRPr="00710F52">
        <w:rPr>
          <w:rFonts w:ascii="Times New Roman" w:hAnsi="Times New Roman" w:cs="Times New Roman"/>
          <w:i/>
          <w:iCs/>
          <w:color w:val="auto"/>
          <w:sz w:val="24"/>
          <w:szCs w:val="24"/>
        </w:rPr>
        <w:t>Conversations with Friends </w:t>
      </w:r>
      <w:r w:rsidR="00AE5904" w:rsidRPr="00710F52">
        <w:rPr>
          <w:rFonts w:ascii="Times New Roman" w:hAnsi="Times New Roman" w:cs="Times New Roman"/>
          <w:color w:val="auto"/>
          <w:sz w:val="24"/>
          <w:szCs w:val="24"/>
        </w:rPr>
        <w:t>was published in 2017</w:t>
      </w:r>
      <w:r w:rsidR="00AE5904">
        <w:rPr>
          <w:rFonts w:ascii="Times New Roman" w:hAnsi="Times New Roman" w:cs="Times New Roman"/>
          <w:color w:val="auto"/>
          <w:sz w:val="24"/>
          <w:szCs w:val="24"/>
        </w:rPr>
        <w:t xml:space="preserve"> and was</w:t>
      </w:r>
      <w:r w:rsidR="00AE5904" w:rsidRPr="00710F52">
        <w:rPr>
          <w:rFonts w:ascii="Times New Roman" w:hAnsi="Times New Roman" w:cs="Times New Roman"/>
          <w:color w:val="auto"/>
          <w:sz w:val="24"/>
          <w:szCs w:val="24"/>
        </w:rPr>
        <w:t xml:space="preserve"> </w:t>
      </w:r>
      <w:r w:rsidR="00AE5904">
        <w:rPr>
          <w:rFonts w:ascii="Times New Roman" w:hAnsi="Times New Roman" w:cs="Times New Roman"/>
          <w:color w:val="auto"/>
          <w:sz w:val="24"/>
          <w:szCs w:val="24"/>
        </w:rPr>
        <w:t xml:space="preserve">selected by </w:t>
      </w:r>
      <w:r w:rsidR="00AE5904" w:rsidRPr="00AE5904">
        <w:rPr>
          <w:rFonts w:ascii="Times New Roman" w:hAnsi="Times New Roman" w:cs="Times New Roman"/>
          <w:i/>
          <w:color w:val="auto"/>
          <w:sz w:val="24"/>
          <w:szCs w:val="24"/>
        </w:rPr>
        <w:t>The Sunday Times</w:t>
      </w:r>
      <w:r w:rsidR="00AE5904" w:rsidRPr="00AE5904">
        <w:rPr>
          <w:rFonts w:ascii="Times New Roman" w:hAnsi="Times New Roman" w:cs="Times New Roman"/>
          <w:color w:val="auto"/>
          <w:sz w:val="24"/>
          <w:szCs w:val="24"/>
        </w:rPr>
        <w:t xml:space="preserve">, </w:t>
      </w:r>
      <w:r w:rsidR="00AE5904" w:rsidRPr="00AE5904">
        <w:rPr>
          <w:rFonts w:ascii="Times New Roman" w:hAnsi="Times New Roman" w:cs="Times New Roman"/>
          <w:i/>
          <w:color w:val="auto"/>
          <w:sz w:val="24"/>
          <w:szCs w:val="24"/>
        </w:rPr>
        <w:t>The Guardian</w:t>
      </w:r>
      <w:r w:rsidR="00AE5904" w:rsidRPr="00AE5904">
        <w:rPr>
          <w:rFonts w:ascii="Times New Roman" w:hAnsi="Times New Roman" w:cs="Times New Roman"/>
          <w:color w:val="auto"/>
          <w:sz w:val="24"/>
          <w:szCs w:val="24"/>
        </w:rPr>
        <w:t xml:space="preserve">, </w:t>
      </w:r>
      <w:r w:rsidR="00AE5904" w:rsidRPr="00AE5904">
        <w:rPr>
          <w:rFonts w:ascii="Times New Roman" w:hAnsi="Times New Roman" w:cs="Times New Roman"/>
          <w:i/>
          <w:color w:val="auto"/>
          <w:sz w:val="24"/>
          <w:szCs w:val="24"/>
        </w:rPr>
        <w:t>Observer</w:t>
      </w:r>
      <w:r w:rsidR="00AE5904" w:rsidRPr="00AE5904">
        <w:rPr>
          <w:rFonts w:ascii="Times New Roman" w:hAnsi="Times New Roman" w:cs="Times New Roman"/>
          <w:color w:val="auto"/>
          <w:sz w:val="24"/>
          <w:szCs w:val="24"/>
        </w:rPr>
        <w:t xml:space="preserve">, </w:t>
      </w:r>
      <w:r w:rsidR="00AE5904" w:rsidRPr="00AE5904">
        <w:rPr>
          <w:rFonts w:ascii="Times New Roman" w:hAnsi="Times New Roman" w:cs="Times New Roman"/>
          <w:i/>
          <w:color w:val="auto"/>
          <w:sz w:val="24"/>
          <w:szCs w:val="24"/>
        </w:rPr>
        <w:t>Daily Telegraph</w:t>
      </w:r>
      <w:r w:rsidR="00AE5904">
        <w:rPr>
          <w:rFonts w:ascii="Times New Roman" w:hAnsi="Times New Roman" w:cs="Times New Roman"/>
          <w:color w:val="auto"/>
          <w:sz w:val="24"/>
          <w:szCs w:val="24"/>
        </w:rPr>
        <w:t xml:space="preserve">, </w:t>
      </w:r>
      <w:r w:rsidR="00AE5904" w:rsidRPr="00AE5904">
        <w:rPr>
          <w:rFonts w:ascii="Times New Roman" w:hAnsi="Times New Roman" w:cs="Times New Roman"/>
          <w:color w:val="auto"/>
          <w:sz w:val="24"/>
          <w:szCs w:val="24"/>
        </w:rPr>
        <w:t xml:space="preserve">and </w:t>
      </w:r>
      <w:r w:rsidR="00AE5904" w:rsidRPr="00AE5904">
        <w:rPr>
          <w:rFonts w:ascii="Times New Roman" w:hAnsi="Times New Roman" w:cs="Times New Roman"/>
          <w:i/>
          <w:color w:val="auto"/>
          <w:sz w:val="24"/>
          <w:szCs w:val="24"/>
        </w:rPr>
        <w:t>Evening Standard</w:t>
      </w:r>
      <w:r w:rsidR="00AE5904" w:rsidRPr="00AE5904">
        <w:rPr>
          <w:rFonts w:ascii="Times New Roman" w:hAnsi="Times New Roman" w:cs="Times New Roman"/>
          <w:color w:val="auto"/>
          <w:sz w:val="24"/>
          <w:szCs w:val="24"/>
        </w:rPr>
        <w:t xml:space="preserve"> as a Book of the Year. The novel has been longlisted for the 2018 International Dylan Thomas Prize and shortlisted for the </w:t>
      </w:r>
      <w:r w:rsidR="00AE5904">
        <w:rPr>
          <w:rFonts w:ascii="Times New Roman" w:hAnsi="Times New Roman" w:cs="Times New Roman"/>
          <w:color w:val="auto"/>
          <w:sz w:val="24"/>
          <w:szCs w:val="24"/>
        </w:rPr>
        <w:t xml:space="preserve">2017 </w:t>
      </w:r>
      <w:r w:rsidR="00AE5904" w:rsidRPr="00AE5904">
        <w:rPr>
          <w:rFonts w:ascii="Times New Roman" w:hAnsi="Times New Roman" w:cs="Times New Roman"/>
          <w:color w:val="auto"/>
          <w:sz w:val="24"/>
          <w:szCs w:val="24"/>
        </w:rPr>
        <w:t xml:space="preserve">Bord Gáis Energy Irish Book Award: Sunday Independent Newcomer of the Year, and the </w:t>
      </w:r>
      <w:r w:rsidR="00352D8F">
        <w:rPr>
          <w:rFonts w:ascii="Times New Roman" w:hAnsi="Times New Roman" w:cs="Times New Roman"/>
          <w:color w:val="auto"/>
          <w:sz w:val="24"/>
          <w:szCs w:val="24"/>
        </w:rPr>
        <w:t xml:space="preserve">2017 </w:t>
      </w:r>
      <w:r w:rsidR="00AE5904" w:rsidRPr="00AE5904">
        <w:rPr>
          <w:rFonts w:ascii="Times New Roman" w:hAnsi="Times New Roman" w:cs="Times New Roman"/>
          <w:color w:val="auto"/>
          <w:sz w:val="24"/>
          <w:szCs w:val="24"/>
        </w:rPr>
        <w:t xml:space="preserve">Books Are My Bag Readers Choice Award. Rooney was the winner of the </w:t>
      </w:r>
      <w:r w:rsidR="00AE5904">
        <w:rPr>
          <w:rFonts w:ascii="Times New Roman" w:hAnsi="Times New Roman" w:cs="Times New Roman"/>
          <w:color w:val="auto"/>
          <w:sz w:val="24"/>
          <w:szCs w:val="24"/>
        </w:rPr>
        <w:t xml:space="preserve">2017 </w:t>
      </w:r>
      <w:r w:rsidR="00AE5904" w:rsidRPr="006A1983">
        <w:rPr>
          <w:rFonts w:ascii="Times New Roman" w:hAnsi="Times New Roman" w:cs="Times New Roman"/>
          <w:i/>
          <w:color w:val="auto"/>
          <w:sz w:val="24"/>
          <w:szCs w:val="24"/>
        </w:rPr>
        <w:t>Sunday Times</w:t>
      </w:r>
      <w:r w:rsidR="00AE5904" w:rsidRPr="00AE5904">
        <w:rPr>
          <w:rFonts w:ascii="Times New Roman" w:hAnsi="Times New Roman" w:cs="Times New Roman"/>
          <w:color w:val="auto"/>
          <w:sz w:val="24"/>
          <w:szCs w:val="24"/>
        </w:rPr>
        <w:t>/Peters Fraser and Dunlop Young Writer of the Year Award.</w:t>
      </w:r>
      <w:r w:rsidR="00AE5904">
        <w:rPr>
          <w:rFonts w:ascii="Times New Roman" w:hAnsi="Times New Roman" w:cs="Times New Roman"/>
          <w:color w:val="auto"/>
          <w:sz w:val="24"/>
          <w:szCs w:val="24"/>
        </w:rPr>
        <w:t xml:space="preserve"> B</w:t>
      </w:r>
      <w:r w:rsidR="00AE5904" w:rsidRPr="00710F52">
        <w:rPr>
          <w:rFonts w:ascii="Times New Roman" w:hAnsi="Times New Roman" w:cs="Times New Roman"/>
          <w:color w:val="auto"/>
          <w:sz w:val="24"/>
          <w:szCs w:val="24"/>
        </w:rPr>
        <w:t xml:space="preserve">orn in Mayo and </w:t>
      </w:r>
      <w:r w:rsidR="00352D8F">
        <w:rPr>
          <w:rFonts w:ascii="Times New Roman" w:hAnsi="Times New Roman" w:cs="Times New Roman"/>
          <w:color w:val="auto"/>
          <w:sz w:val="24"/>
          <w:szCs w:val="24"/>
        </w:rPr>
        <w:t xml:space="preserve">now </w:t>
      </w:r>
      <w:r w:rsidR="00AE5904" w:rsidRPr="00710F52">
        <w:rPr>
          <w:rFonts w:ascii="Times New Roman" w:hAnsi="Times New Roman" w:cs="Times New Roman"/>
          <w:color w:val="auto"/>
          <w:sz w:val="24"/>
          <w:szCs w:val="24"/>
        </w:rPr>
        <w:t>liv</w:t>
      </w:r>
      <w:r w:rsidR="00AE5904">
        <w:rPr>
          <w:rFonts w:ascii="Times New Roman" w:hAnsi="Times New Roman" w:cs="Times New Roman"/>
          <w:color w:val="auto"/>
          <w:sz w:val="24"/>
          <w:szCs w:val="24"/>
        </w:rPr>
        <w:t xml:space="preserve">ing </w:t>
      </w:r>
      <w:r w:rsidR="00AE5904" w:rsidRPr="00710F52">
        <w:rPr>
          <w:rFonts w:ascii="Times New Roman" w:hAnsi="Times New Roman" w:cs="Times New Roman"/>
          <w:color w:val="auto"/>
          <w:sz w:val="24"/>
          <w:szCs w:val="24"/>
        </w:rPr>
        <w:t>in Dublin</w:t>
      </w:r>
      <w:r w:rsidR="00AE5904">
        <w:rPr>
          <w:rFonts w:ascii="Times New Roman" w:hAnsi="Times New Roman" w:cs="Times New Roman"/>
          <w:color w:val="auto"/>
          <w:sz w:val="24"/>
          <w:szCs w:val="24"/>
        </w:rPr>
        <w:t>, s</w:t>
      </w:r>
      <w:r w:rsidRPr="00710F52">
        <w:rPr>
          <w:rFonts w:ascii="Times New Roman" w:hAnsi="Times New Roman" w:cs="Times New Roman"/>
          <w:color w:val="auto"/>
          <w:sz w:val="24"/>
          <w:szCs w:val="24"/>
        </w:rPr>
        <w:t>he is the editor of</w:t>
      </w:r>
      <w:r w:rsidR="00AE5904">
        <w:rPr>
          <w:rFonts w:ascii="Times New Roman" w:hAnsi="Times New Roman" w:cs="Times New Roman"/>
          <w:color w:val="auto"/>
          <w:sz w:val="24"/>
          <w:szCs w:val="24"/>
        </w:rPr>
        <w:t xml:space="preserve"> the literary magazine</w:t>
      </w:r>
      <w:r w:rsidRPr="00710F52">
        <w:rPr>
          <w:rFonts w:ascii="Times New Roman" w:hAnsi="Times New Roman" w:cs="Times New Roman"/>
          <w:color w:val="auto"/>
          <w:sz w:val="24"/>
          <w:szCs w:val="24"/>
        </w:rPr>
        <w:t> </w:t>
      </w:r>
      <w:r w:rsidRPr="00710F52">
        <w:rPr>
          <w:rFonts w:ascii="Times New Roman" w:hAnsi="Times New Roman" w:cs="Times New Roman"/>
          <w:i/>
          <w:iCs/>
          <w:color w:val="auto"/>
          <w:sz w:val="24"/>
          <w:szCs w:val="24"/>
        </w:rPr>
        <w:t>The Stinging Fly,</w:t>
      </w:r>
      <w:r w:rsidR="009B4489">
        <w:rPr>
          <w:rFonts w:ascii="Times New Roman" w:hAnsi="Times New Roman" w:cs="Times New Roman"/>
          <w:i/>
          <w:iCs/>
          <w:color w:val="auto"/>
          <w:sz w:val="24"/>
          <w:szCs w:val="24"/>
        </w:rPr>
        <w:t xml:space="preserve"> </w:t>
      </w:r>
      <w:r w:rsidRPr="00710F52">
        <w:rPr>
          <w:rFonts w:ascii="Times New Roman" w:hAnsi="Times New Roman" w:cs="Times New Roman"/>
          <w:color w:val="auto"/>
          <w:sz w:val="24"/>
          <w:szCs w:val="24"/>
        </w:rPr>
        <w:t>and her writing has appeared in </w:t>
      </w:r>
      <w:r w:rsidRPr="00710F52">
        <w:rPr>
          <w:rFonts w:ascii="Times New Roman" w:hAnsi="Times New Roman" w:cs="Times New Roman"/>
          <w:i/>
          <w:iCs/>
          <w:color w:val="auto"/>
          <w:sz w:val="24"/>
          <w:szCs w:val="24"/>
        </w:rPr>
        <w:t>The New Yorker</w:t>
      </w:r>
      <w:r w:rsidRPr="00710F52">
        <w:rPr>
          <w:rFonts w:ascii="Times New Roman" w:hAnsi="Times New Roman" w:cs="Times New Roman"/>
          <w:color w:val="auto"/>
          <w:sz w:val="24"/>
          <w:szCs w:val="24"/>
        </w:rPr>
        <w:t>, </w:t>
      </w:r>
      <w:r w:rsidRPr="00710F52">
        <w:rPr>
          <w:rFonts w:ascii="Times New Roman" w:hAnsi="Times New Roman" w:cs="Times New Roman"/>
          <w:i/>
          <w:iCs/>
          <w:color w:val="auto"/>
          <w:sz w:val="24"/>
          <w:szCs w:val="24"/>
        </w:rPr>
        <w:t>Granta</w:t>
      </w:r>
      <w:r w:rsidRPr="00710F52">
        <w:rPr>
          <w:rFonts w:ascii="Times New Roman" w:hAnsi="Times New Roman" w:cs="Times New Roman"/>
          <w:color w:val="auto"/>
          <w:sz w:val="24"/>
          <w:szCs w:val="24"/>
        </w:rPr>
        <w:t>, </w:t>
      </w:r>
      <w:r w:rsidRPr="00710F52">
        <w:rPr>
          <w:rFonts w:ascii="Times New Roman" w:hAnsi="Times New Roman" w:cs="Times New Roman"/>
          <w:i/>
          <w:iCs/>
          <w:color w:val="auto"/>
          <w:sz w:val="24"/>
          <w:szCs w:val="24"/>
        </w:rPr>
        <w:t>The Dublin Review</w:t>
      </w:r>
      <w:r w:rsidRPr="00710F52">
        <w:rPr>
          <w:rFonts w:ascii="Times New Roman" w:hAnsi="Times New Roman" w:cs="Times New Roman"/>
          <w:color w:val="auto"/>
          <w:sz w:val="24"/>
          <w:szCs w:val="24"/>
        </w:rPr>
        <w:t xml:space="preserve"> and elsewhere. </w:t>
      </w:r>
      <w:r w:rsidR="00AE5904">
        <w:rPr>
          <w:rFonts w:ascii="Times New Roman" w:hAnsi="Times New Roman" w:cs="Times New Roman"/>
          <w:color w:val="auto"/>
          <w:sz w:val="24"/>
          <w:szCs w:val="24"/>
        </w:rPr>
        <w:t xml:space="preserve">Her new novel, </w:t>
      </w:r>
      <w:r w:rsidR="00AE5904" w:rsidRPr="00AE5904">
        <w:rPr>
          <w:rFonts w:ascii="Times New Roman" w:hAnsi="Times New Roman" w:cs="Times New Roman"/>
          <w:i/>
          <w:color w:val="auto"/>
          <w:sz w:val="24"/>
          <w:szCs w:val="24"/>
        </w:rPr>
        <w:t>Normal People</w:t>
      </w:r>
      <w:r w:rsidR="00AE5904">
        <w:rPr>
          <w:rFonts w:ascii="Times New Roman" w:hAnsi="Times New Roman" w:cs="Times New Roman"/>
          <w:color w:val="auto"/>
          <w:sz w:val="24"/>
          <w:szCs w:val="24"/>
        </w:rPr>
        <w:t>, is being published in September.</w:t>
      </w:r>
    </w:p>
    <w:p w14:paraId="19B98916" w14:textId="77777777" w:rsidR="00AE5904" w:rsidRDefault="00AE5904" w:rsidP="00AE5904">
      <w:pPr>
        <w:pStyle w:val="normal0"/>
        <w:spacing w:line="360" w:lineRule="auto"/>
        <w:rPr>
          <w:rFonts w:ascii="Times New Roman" w:hAnsi="Times New Roman" w:cs="Times New Roman"/>
          <w:color w:val="auto"/>
          <w:sz w:val="24"/>
          <w:szCs w:val="24"/>
        </w:rPr>
      </w:pPr>
    </w:p>
    <w:p w14:paraId="650624D5" w14:textId="575A2D6A" w:rsidR="00AE5904" w:rsidRPr="00AE5904" w:rsidRDefault="00AE5904" w:rsidP="00AE5904">
      <w:pPr>
        <w:spacing w:line="360" w:lineRule="auto"/>
        <w:rPr>
          <w:rFonts w:ascii="Times" w:hAnsi="Times"/>
          <w:color w:val="auto"/>
          <w:kern w:val="0"/>
        </w:rPr>
      </w:pPr>
      <w:r>
        <w:rPr>
          <w:color w:val="auto"/>
          <w:sz w:val="24"/>
          <w:szCs w:val="24"/>
        </w:rPr>
        <w:t xml:space="preserve">A review of </w:t>
      </w:r>
      <w:r w:rsidRPr="00AE5904">
        <w:rPr>
          <w:i/>
          <w:color w:val="auto"/>
          <w:sz w:val="24"/>
          <w:szCs w:val="24"/>
        </w:rPr>
        <w:t>Conversations with Friends</w:t>
      </w:r>
      <w:r>
        <w:rPr>
          <w:color w:val="auto"/>
          <w:sz w:val="24"/>
          <w:szCs w:val="24"/>
        </w:rPr>
        <w:t xml:space="preserve"> in </w:t>
      </w:r>
      <w:r w:rsidRPr="00AE5904">
        <w:rPr>
          <w:i/>
          <w:color w:val="auto"/>
          <w:sz w:val="24"/>
          <w:szCs w:val="24"/>
        </w:rPr>
        <w:t>The New Yorker</w:t>
      </w:r>
      <w:r>
        <w:rPr>
          <w:color w:val="auto"/>
          <w:sz w:val="24"/>
          <w:szCs w:val="24"/>
        </w:rPr>
        <w:t xml:space="preserve"> states, “</w:t>
      </w:r>
      <w:r w:rsidRPr="00AE5904">
        <w:rPr>
          <w:kern w:val="0"/>
          <w:sz w:val="24"/>
          <w:szCs w:val="24"/>
        </w:rPr>
        <w:t>She</w:t>
      </w:r>
      <w:r>
        <w:rPr>
          <w:kern w:val="0"/>
          <w:sz w:val="24"/>
          <w:szCs w:val="24"/>
        </w:rPr>
        <w:t xml:space="preserve"> [Rooney]</w:t>
      </w:r>
      <w:r w:rsidRPr="00AE5904">
        <w:rPr>
          <w:kern w:val="0"/>
          <w:sz w:val="24"/>
          <w:szCs w:val="24"/>
        </w:rPr>
        <w:t xml:space="preserve"> writes with a rare, thrilling confidence, in a lucid and exacting style uncluttered with the sort of steroidal imagery and strobe flashes of figurative language that so many dutifully literary novelists employ.</w:t>
      </w:r>
      <w:r>
        <w:rPr>
          <w:kern w:val="0"/>
          <w:sz w:val="24"/>
          <w:szCs w:val="24"/>
        </w:rPr>
        <w:t>”</w:t>
      </w:r>
    </w:p>
    <w:p w14:paraId="062A976F" w14:textId="23EBC0B2" w:rsidR="00BC4E10" w:rsidRPr="000F17ED" w:rsidRDefault="00BC4E10" w:rsidP="00AE5904">
      <w:pPr>
        <w:pStyle w:val="normal0"/>
        <w:spacing w:line="360" w:lineRule="auto"/>
        <w:rPr>
          <w:rFonts w:ascii="Times New Roman" w:eastAsia="Times New Roman" w:hAnsi="Times New Roman" w:cs="Times New Roman"/>
          <w:sz w:val="24"/>
          <w:szCs w:val="24"/>
        </w:rPr>
      </w:pPr>
    </w:p>
    <w:p w14:paraId="3544AC9A" w14:textId="1CE7FDE9" w:rsidR="00AE5904" w:rsidRPr="002F50EE" w:rsidRDefault="00AE5904" w:rsidP="00AE5904">
      <w:pPr>
        <w:pStyle w:val="normal0"/>
        <w:spacing w:line="360" w:lineRule="auto"/>
        <w:rPr>
          <w:rFonts w:ascii="Times New Roman" w:eastAsia="Tahoma" w:hAnsi="Times New Roman" w:cs="Times New Roman"/>
          <w:sz w:val="24"/>
          <w:szCs w:val="24"/>
        </w:rPr>
      </w:pPr>
      <w:r w:rsidRPr="002F50EE">
        <w:rPr>
          <w:rFonts w:ascii="Times New Roman" w:eastAsia="Tahoma" w:hAnsi="Times New Roman" w:cs="Times New Roman"/>
          <w:sz w:val="24"/>
          <w:szCs w:val="24"/>
        </w:rPr>
        <w:t xml:space="preserve">The Fund for Irish Studies, chaired by Princeton professor Clair Wills, affords all Princeton students, and the community at large, a wider and deeper sense of the languages, literatures, drama, visual arts, history, politics, and economics not only of Ireland but of “Ireland in the world.” The series is co-produced by the Lewis Center for the Arts. The spring 2018 edition of the series is organized by </w:t>
      </w:r>
      <w:r>
        <w:rPr>
          <w:rFonts w:ascii="Times New Roman" w:eastAsia="Tahoma" w:hAnsi="Times New Roman" w:cs="Times New Roman"/>
          <w:sz w:val="24"/>
          <w:szCs w:val="24"/>
        </w:rPr>
        <w:t>O’</w:t>
      </w:r>
      <w:r w:rsidRPr="002F50EE">
        <w:rPr>
          <w:rFonts w:ascii="Times New Roman" w:eastAsia="Tahoma" w:hAnsi="Times New Roman" w:cs="Times New Roman"/>
          <w:sz w:val="24"/>
          <w:szCs w:val="24"/>
        </w:rPr>
        <w:t>Toole</w:t>
      </w:r>
      <w:r>
        <w:rPr>
          <w:rFonts w:ascii="Times New Roman" w:eastAsia="Tahoma" w:hAnsi="Times New Roman" w:cs="Times New Roman"/>
          <w:sz w:val="24"/>
          <w:szCs w:val="24"/>
        </w:rPr>
        <w:t xml:space="preserve"> as</w:t>
      </w:r>
      <w:r w:rsidRPr="002F50EE">
        <w:rPr>
          <w:rFonts w:ascii="Times New Roman" w:eastAsia="Tahoma" w:hAnsi="Times New Roman" w:cs="Times New Roman"/>
          <w:sz w:val="24"/>
          <w:szCs w:val="24"/>
        </w:rPr>
        <w:t xml:space="preserve"> acting chair of the Fund for Irish Studies.</w:t>
      </w:r>
    </w:p>
    <w:p w14:paraId="269E625E" w14:textId="77777777" w:rsidR="00AE5904" w:rsidRPr="002F50EE" w:rsidRDefault="00AE5904" w:rsidP="00AE5904">
      <w:pPr>
        <w:pStyle w:val="normal0"/>
        <w:widowControl w:val="0"/>
        <w:spacing w:line="360" w:lineRule="auto"/>
        <w:rPr>
          <w:rFonts w:ascii="Times New Roman" w:eastAsia="Tahoma" w:hAnsi="Times New Roman" w:cs="Times New Roman"/>
          <w:sz w:val="24"/>
          <w:szCs w:val="24"/>
        </w:rPr>
      </w:pPr>
    </w:p>
    <w:p w14:paraId="2530827F" w14:textId="77777777" w:rsidR="00AE5904" w:rsidRPr="002F50EE" w:rsidRDefault="00AE5904" w:rsidP="00AE5904">
      <w:pPr>
        <w:pStyle w:val="normal0"/>
        <w:widowControl w:val="0"/>
        <w:spacing w:line="360" w:lineRule="auto"/>
        <w:rPr>
          <w:rFonts w:ascii="Times New Roman" w:eastAsia="Times New Roman" w:hAnsi="Times New Roman" w:cs="Times New Roman"/>
          <w:sz w:val="24"/>
          <w:szCs w:val="24"/>
        </w:rPr>
      </w:pPr>
      <w:r w:rsidRPr="002F50EE">
        <w:rPr>
          <w:rFonts w:ascii="Times New Roman" w:eastAsia="Times New Roman" w:hAnsi="Times New Roman" w:cs="Times New Roman"/>
          <w:sz w:val="24"/>
          <w:szCs w:val="24"/>
        </w:rPr>
        <w:t xml:space="preserve">Information about the Fund for Irish Studies series events can be found at </w:t>
      </w:r>
      <w:hyperlink r:id="rId10">
        <w:r w:rsidRPr="002F50EE">
          <w:rPr>
            <w:rFonts w:ascii="Times New Roman" w:eastAsia="Times New Roman" w:hAnsi="Times New Roman" w:cs="Times New Roman"/>
            <w:sz w:val="24"/>
            <w:szCs w:val="24"/>
            <w:u w:val="single"/>
          </w:rPr>
          <w:t>fis.princeton.edu</w:t>
        </w:r>
      </w:hyperlink>
      <w:r w:rsidRPr="002F50EE">
        <w:rPr>
          <w:rFonts w:ascii="Times New Roman" w:eastAsia="Times New Roman" w:hAnsi="Times New Roman" w:cs="Times New Roman"/>
          <w:sz w:val="24"/>
          <w:szCs w:val="24"/>
        </w:rPr>
        <w:t>. Other events scheduled in the current series include: </w:t>
      </w:r>
    </w:p>
    <w:p w14:paraId="30125074" w14:textId="77777777" w:rsidR="00AE5904" w:rsidRPr="002F50EE" w:rsidRDefault="00AE5904" w:rsidP="00AE5904">
      <w:pPr>
        <w:pStyle w:val="normal0"/>
        <w:widowControl w:val="0"/>
        <w:numPr>
          <w:ilvl w:val="0"/>
          <w:numId w:val="1"/>
        </w:numPr>
        <w:pBdr>
          <w:top w:val="nil"/>
          <w:left w:val="nil"/>
          <w:bottom w:val="nil"/>
          <w:right w:val="nil"/>
          <w:between w:val="nil"/>
        </w:pBdr>
        <w:spacing w:line="360" w:lineRule="auto"/>
        <w:contextualSpacing/>
        <w:rPr>
          <w:rFonts w:ascii="Times New Roman" w:eastAsia="Tahoma" w:hAnsi="Times New Roman" w:cs="Times New Roman"/>
          <w:sz w:val="24"/>
          <w:szCs w:val="24"/>
        </w:rPr>
      </w:pPr>
      <w:r w:rsidRPr="002F50EE">
        <w:rPr>
          <w:rFonts w:ascii="Times New Roman" w:eastAsia="Times New Roman" w:hAnsi="Times New Roman" w:cs="Times New Roman"/>
          <w:sz w:val="24"/>
          <w:szCs w:val="24"/>
          <w:highlight w:val="white"/>
        </w:rPr>
        <w:t xml:space="preserve">Acclaimed filmmaker Pat Collins screens and discusses his documentary </w:t>
      </w:r>
      <w:r w:rsidRPr="002F50EE">
        <w:rPr>
          <w:rFonts w:ascii="Times New Roman" w:eastAsia="Times New Roman" w:hAnsi="Times New Roman" w:cs="Times New Roman"/>
          <w:i/>
          <w:sz w:val="24"/>
          <w:szCs w:val="24"/>
          <w:highlight w:val="white"/>
        </w:rPr>
        <w:t xml:space="preserve">Song of Granite </w:t>
      </w:r>
      <w:r w:rsidRPr="002F50EE">
        <w:rPr>
          <w:rFonts w:ascii="Times New Roman" w:eastAsia="Times New Roman" w:hAnsi="Times New Roman" w:cs="Times New Roman"/>
          <w:sz w:val="24"/>
          <w:szCs w:val="24"/>
        </w:rPr>
        <w:t>on April 6</w:t>
      </w:r>
    </w:p>
    <w:p w14:paraId="49A54144" w14:textId="7E99BC51" w:rsidR="00AE5904" w:rsidRPr="002F50EE" w:rsidRDefault="00AE5904" w:rsidP="00AE5904">
      <w:pPr>
        <w:pStyle w:val="normal0"/>
        <w:widowControl w:val="0"/>
        <w:numPr>
          <w:ilvl w:val="0"/>
          <w:numId w:val="1"/>
        </w:numPr>
        <w:pBdr>
          <w:top w:val="nil"/>
          <w:left w:val="nil"/>
          <w:bottom w:val="nil"/>
          <w:right w:val="nil"/>
          <w:between w:val="nil"/>
        </w:pBdr>
        <w:spacing w:line="360" w:lineRule="auto"/>
        <w:contextualSpacing/>
        <w:rPr>
          <w:rFonts w:ascii="Times New Roman" w:eastAsia="Tahoma" w:hAnsi="Times New Roman" w:cs="Times New Roman"/>
          <w:sz w:val="24"/>
          <w:szCs w:val="24"/>
        </w:rPr>
      </w:pPr>
      <w:r w:rsidRPr="002F50EE">
        <w:rPr>
          <w:rFonts w:ascii="Times New Roman" w:eastAsia="Times New Roman" w:hAnsi="Times New Roman" w:cs="Times New Roman"/>
          <w:sz w:val="24"/>
          <w:szCs w:val="24"/>
          <w:highlight w:val="white"/>
        </w:rPr>
        <w:t>Alvin Jackson,</w:t>
      </w:r>
      <w:r>
        <w:rPr>
          <w:rFonts w:ascii="Times New Roman" w:eastAsia="Times New Roman" w:hAnsi="Times New Roman" w:cs="Times New Roman"/>
          <w:sz w:val="24"/>
          <w:szCs w:val="24"/>
          <w:highlight w:val="white"/>
        </w:rPr>
        <w:t xml:space="preserve"> the </w:t>
      </w:r>
      <w:r w:rsidRPr="002F50EE">
        <w:rPr>
          <w:rFonts w:ascii="Times New Roman" w:eastAsia="Times New Roman" w:hAnsi="Times New Roman" w:cs="Times New Roman"/>
          <w:sz w:val="24"/>
          <w:szCs w:val="24"/>
          <w:highlight w:val="white"/>
        </w:rPr>
        <w:t xml:space="preserve">Sir Richard Lodge Professor of History at the University of Edinburgh, presents the lecture “John Redmond and Edward Carson:  </w:t>
      </w:r>
      <w:r w:rsidR="006A1983">
        <w:rPr>
          <w:rFonts w:ascii="Times New Roman" w:eastAsia="Times New Roman" w:hAnsi="Times New Roman" w:cs="Times New Roman"/>
          <w:sz w:val="24"/>
          <w:szCs w:val="24"/>
          <w:highlight w:val="white"/>
        </w:rPr>
        <w:t>B</w:t>
      </w:r>
      <w:r w:rsidRPr="002F50EE">
        <w:rPr>
          <w:rFonts w:ascii="Times New Roman" w:eastAsia="Times New Roman" w:hAnsi="Times New Roman" w:cs="Times New Roman"/>
          <w:sz w:val="24"/>
          <w:szCs w:val="24"/>
          <w:highlight w:val="white"/>
        </w:rPr>
        <w:t xml:space="preserve">loodshed, </w:t>
      </w:r>
      <w:r w:rsidR="006A1983">
        <w:rPr>
          <w:rFonts w:ascii="Times New Roman" w:eastAsia="Times New Roman" w:hAnsi="Times New Roman" w:cs="Times New Roman"/>
          <w:sz w:val="24"/>
          <w:szCs w:val="24"/>
          <w:highlight w:val="white"/>
        </w:rPr>
        <w:t>B</w:t>
      </w:r>
      <w:r w:rsidRPr="002F50EE">
        <w:rPr>
          <w:rFonts w:ascii="Times New Roman" w:eastAsia="Times New Roman" w:hAnsi="Times New Roman" w:cs="Times New Roman"/>
          <w:sz w:val="24"/>
          <w:szCs w:val="24"/>
          <w:highlight w:val="white"/>
        </w:rPr>
        <w:t xml:space="preserve">orders and the </w:t>
      </w:r>
      <w:r w:rsidR="006A1983">
        <w:rPr>
          <w:rFonts w:ascii="Times New Roman" w:eastAsia="Times New Roman" w:hAnsi="Times New Roman" w:cs="Times New Roman"/>
          <w:sz w:val="24"/>
          <w:szCs w:val="24"/>
          <w:highlight w:val="white"/>
        </w:rPr>
        <w:t>U</w:t>
      </w:r>
      <w:r w:rsidRPr="002F50EE">
        <w:rPr>
          <w:rFonts w:ascii="Times New Roman" w:eastAsia="Times New Roman" w:hAnsi="Times New Roman" w:cs="Times New Roman"/>
          <w:sz w:val="24"/>
          <w:szCs w:val="24"/>
          <w:highlight w:val="white"/>
        </w:rPr>
        <w:t xml:space="preserve">nion </w:t>
      </w:r>
      <w:r w:rsidR="006A1983">
        <w:rPr>
          <w:rFonts w:ascii="Times New Roman" w:eastAsia="Times New Roman" w:hAnsi="Times New Roman" w:cs="Times New Roman"/>
          <w:sz w:val="24"/>
          <w:szCs w:val="24"/>
          <w:highlight w:val="white"/>
        </w:rPr>
        <w:t>S</w:t>
      </w:r>
      <w:r w:rsidRPr="002F50EE">
        <w:rPr>
          <w:rFonts w:ascii="Times New Roman" w:eastAsia="Times New Roman" w:hAnsi="Times New Roman" w:cs="Times New Roman"/>
          <w:sz w:val="24"/>
          <w:szCs w:val="24"/>
          <w:highlight w:val="white"/>
        </w:rPr>
        <w:t xml:space="preserve">tate” </w:t>
      </w:r>
      <w:r w:rsidRPr="002F50EE">
        <w:rPr>
          <w:rFonts w:ascii="Times New Roman" w:eastAsia="Times New Roman" w:hAnsi="Times New Roman" w:cs="Times New Roman"/>
          <w:sz w:val="24"/>
          <w:szCs w:val="24"/>
        </w:rPr>
        <w:t>on April 27</w:t>
      </w:r>
    </w:p>
    <w:p w14:paraId="63C5A059" w14:textId="77777777" w:rsidR="00AE5904" w:rsidRPr="002F50EE" w:rsidRDefault="00AE5904" w:rsidP="00AE5904">
      <w:pPr>
        <w:pStyle w:val="normal0"/>
        <w:widowControl w:val="0"/>
        <w:spacing w:line="360" w:lineRule="auto"/>
        <w:rPr>
          <w:rFonts w:ascii="Times New Roman" w:eastAsia="Times New Roman" w:hAnsi="Times New Roman" w:cs="Times New Roman"/>
          <w:sz w:val="24"/>
          <w:szCs w:val="24"/>
        </w:rPr>
      </w:pPr>
    </w:p>
    <w:p w14:paraId="2FA55D96" w14:textId="77777777" w:rsidR="00AE5904" w:rsidRPr="002F50EE" w:rsidRDefault="00AE5904" w:rsidP="00AE5904">
      <w:pPr>
        <w:pStyle w:val="normal0"/>
        <w:widowControl w:val="0"/>
        <w:spacing w:line="360" w:lineRule="auto"/>
        <w:rPr>
          <w:rFonts w:ascii="Times New Roman" w:eastAsia="Times New Roman" w:hAnsi="Times New Roman" w:cs="Times New Roman"/>
          <w:sz w:val="24"/>
          <w:szCs w:val="24"/>
        </w:rPr>
      </w:pPr>
      <w:r w:rsidRPr="002F50EE">
        <w:rPr>
          <w:rFonts w:ascii="Times New Roman" w:eastAsia="Times New Roman" w:hAnsi="Times New Roman" w:cs="Times New Roman"/>
          <w:sz w:val="24"/>
          <w:szCs w:val="24"/>
        </w:rPr>
        <w:t xml:space="preserve">The Fund for Irish Studies is generously sponsored by the Durkin Family Trust and the James J. Kerrigan, Jr. ’45 and Margaret M. Kerrigan Fund for Irish Studies. </w:t>
      </w:r>
    </w:p>
    <w:p w14:paraId="76040281" w14:textId="77777777" w:rsidR="00AE5904" w:rsidRPr="002F50EE" w:rsidRDefault="00AE5904" w:rsidP="00AE5904">
      <w:pPr>
        <w:pStyle w:val="normal0"/>
        <w:widowControl w:val="0"/>
        <w:spacing w:line="360" w:lineRule="auto"/>
        <w:rPr>
          <w:rFonts w:ascii="Times New Roman" w:eastAsia="Tahoma" w:hAnsi="Times New Roman" w:cs="Times New Roman"/>
          <w:sz w:val="24"/>
          <w:szCs w:val="24"/>
        </w:rPr>
      </w:pPr>
      <w:r w:rsidRPr="002F50EE">
        <w:rPr>
          <w:rFonts w:ascii="Times New Roman" w:eastAsia="Times New Roman" w:hAnsi="Times New Roman" w:cs="Times New Roman"/>
          <w:sz w:val="24"/>
          <w:szCs w:val="24"/>
        </w:rPr>
        <w:t> </w:t>
      </w:r>
    </w:p>
    <w:p w14:paraId="12E105DA" w14:textId="77777777" w:rsidR="00AE5904" w:rsidRPr="002F50EE" w:rsidRDefault="00AE5904" w:rsidP="00AE5904">
      <w:pPr>
        <w:pStyle w:val="normal0"/>
        <w:spacing w:line="360" w:lineRule="auto"/>
        <w:rPr>
          <w:rFonts w:ascii="Times New Roman" w:eastAsia="Times New Roman" w:hAnsi="Times New Roman" w:cs="Times New Roman"/>
          <w:sz w:val="24"/>
          <w:szCs w:val="24"/>
        </w:rPr>
      </w:pPr>
      <w:r w:rsidRPr="002F50EE">
        <w:rPr>
          <w:rFonts w:ascii="Times New Roman" w:eastAsia="Times New Roman" w:hAnsi="Times New Roman" w:cs="Times New Roman"/>
          <w:sz w:val="24"/>
          <w:szCs w:val="24"/>
        </w:rPr>
        <w:t xml:space="preserve">To learn more about the more than 100 public performances, exhibitions, readings, screenings, concerts, lectures and special events, most of them free, presented each year by the Lewis Center for the Arts, visit </w:t>
      </w:r>
      <w:hyperlink r:id="rId11">
        <w:r w:rsidRPr="002F50EE">
          <w:rPr>
            <w:rFonts w:ascii="Times New Roman" w:eastAsia="Times New Roman" w:hAnsi="Times New Roman" w:cs="Times New Roman"/>
            <w:color w:val="0000FF"/>
            <w:sz w:val="24"/>
            <w:szCs w:val="24"/>
            <w:u w:val="single"/>
          </w:rPr>
          <w:t>arts.princeton.edu</w:t>
        </w:r>
      </w:hyperlink>
      <w:r w:rsidRPr="002F50EE">
        <w:rPr>
          <w:rFonts w:ascii="Times New Roman" w:eastAsia="Times New Roman" w:hAnsi="Times New Roman" w:cs="Times New Roman"/>
          <w:sz w:val="24"/>
          <w:szCs w:val="24"/>
        </w:rPr>
        <w:t>.</w:t>
      </w:r>
    </w:p>
    <w:p w14:paraId="5DAA40C1" w14:textId="77777777" w:rsidR="00AE5904" w:rsidRPr="002F50EE" w:rsidRDefault="00AE5904" w:rsidP="00AE5904">
      <w:pPr>
        <w:pStyle w:val="Standard"/>
        <w:spacing w:line="360" w:lineRule="auto"/>
        <w:jc w:val="center"/>
        <w:rPr>
          <w:color w:val="auto"/>
          <w:sz w:val="24"/>
          <w:szCs w:val="24"/>
        </w:rPr>
      </w:pPr>
    </w:p>
    <w:p w14:paraId="67830DAB" w14:textId="77777777" w:rsidR="00AE5904" w:rsidRPr="002F50EE" w:rsidRDefault="00AE5904" w:rsidP="00AE5904">
      <w:pPr>
        <w:pStyle w:val="Standard"/>
        <w:spacing w:line="360" w:lineRule="auto"/>
        <w:jc w:val="center"/>
        <w:rPr>
          <w:color w:val="auto"/>
          <w:sz w:val="24"/>
          <w:szCs w:val="24"/>
        </w:rPr>
      </w:pPr>
      <w:r w:rsidRPr="002F50EE">
        <w:rPr>
          <w:color w:val="auto"/>
          <w:sz w:val="24"/>
          <w:szCs w:val="24"/>
        </w:rPr>
        <w:t>###</w:t>
      </w:r>
    </w:p>
    <w:p w14:paraId="461FC514" w14:textId="77777777" w:rsidR="00BC4E10" w:rsidRDefault="00BC4E10" w:rsidP="00BC4E10">
      <w:pPr>
        <w:pStyle w:val="normal0"/>
        <w:widowControl w:val="0"/>
        <w:spacing w:line="240" w:lineRule="auto"/>
      </w:pPr>
    </w:p>
    <w:p w14:paraId="4BD87305" w14:textId="77777777" w:rsidR="00BC4E10" w:rsidRDefault="00BC4E10" w:rsidP="00BC4E10">
      <w:pPr>
        <w:jc w:val="center"/>
      </w:pPr>
    </w:p>
    <w:p w14:paraId="49C17017" w14:textId="77777777" w:rsidR="005A215E" w:rsidRDefault="005A215E"/>
    <w:sectPr w:rsidR="005A215E" w:rsidSect="00AE5904">
      <w:footerReference w:type="default" r:id="rId12"/>
      <w:pgSz w:w="12240" w:h="15840"/>
      <w:pgMar w:top="1152" w:right="1440" w:bottom="1296"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2F1C21" w14:textId="77777777" w:rsidR="00AE5904" w:rsidRDefault="00AE5904">
      <w:r>
        <w:separator/>
      </w:r>
    </w:p>
  </w:endnote>
  <w:endnote w:type="continuationSeparator" w:id="0">
    <w:p w14:paraId="332FD7B1" w14:textId="77777777" w:rsidR="00AE5904" w:rsidRDefault="00AE5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notTrueType/>
    <w:pitch w:val="variable"/>
    <w:sig w:usb0="00000003" w:usb1="00000000" w:usb2="00000000" w:usb3="00000000" w:csb0="00000001" w:csb1="00000000"/>
  </w:font>
  <w:font w:name="Cambria">
    <w:panose1 w:val="02040503050406030204"/>
    <w:charset w:val="00"/>
    <w:family w:val="roman"/>
    <w:notTrueType/>
    <w:pitch w:val="default"/>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altName w:val="Arial"/>
    <w:panose1 w:val="020F0502020204030204"/>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857299"/>
      <w:docPartObj>
        <w:docPartGallery w:val="Page Numbers (Bottom of Page)"/>
        <w:docPartUnique/>
      </w:docPartObj>
    </w:sdtPr>
    <w:sdtEndPr>
      <w:rPr>
        <w:noProof/>
      </w:rPr>
    </w:sdtEndPr>
    <w:sdtContent>
      <w:p w14:paraId="44D7A743" w14:textId="77777777" w:rsidR="00AE5904" w:rsidRDefault="00AE5904">
        <w:pPr>
          <w:pStyle w:val="Footer"/>
          <w:jc w:val="right"/>
        </w:pPr>
        <w:r>
          <w:fldChar w:fldCharType="begin"/>
        </w:r>
        <w:r>
          <w:instrText xml:space="preserve"> PAGE   \* MERGEFORMAT </w:instrText>
        </w:r>
        <w:r>
          <w:fldChar w:fldCharType="separate"/>
        </w:r>
        <w:r w:rsidR="006A1983">
          <w:rPr>
            <w:noProof/>
          </w:rPr>
          <w:t>1</w:t>
        </w:r>
        <w:r>
          <w:rPr>
            <w:noProof/>
          </w:rPr>
          <w:fldChar w:fldCharType="end"/>
        </w:r>
      </w:p>
    </w:sdtContent>
  </w:sdt>
  <w:p w14:paraId="20389879" w14:textId="77777777" w:rsidR="00AE5904" w:rsidRDefault="00AE590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EC5984" w14:textId="77777777" w:rsidR="00AE5904" w:rsidRDefault="00AE5904">
      <w:r>
        <w:separator/>
      </w:r>
    </w:p>
  </w:footnote>
  <w:footnote w:type="continuationSeparator" w:id="0">
    <w:p w14:paraId="5B1E188D" w14:textId="77777777" w:rsidR="00AE5904" w:rsidRDefault="00AE590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89679C"/>
    <w:multiLevelType w:val="multilevel"/>
    <w:tmpl w:val="439657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E10"/>
    <w:rsid w:val="00352D8F"/>
    <w:rsid w:val="00396E2D"/>
    <w:rsid w:val="005A215E"/>
    <w:rsid w:val="006A1983"/>
    <w:rsid w:val="009B4489"/>
    <w:rsid w:val="009F33DA"/>
    <w:rsid w:val="00A013B5"/>
    <w:rsid w:val="00A55993"/>
    <w:rsid w:val="00AE5904"/>
    <w:rsid w:val="00BC4E10"/>
    <w:rsid w:val="00FF06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2C5070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E10"/>
    <w:rPr>
      <w:rFonts w:ascii="Times New Roman" w:eastAsia="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C4E10"/>
    <w:pPr>
      <w:tabs>
        <w:tab w:val="center" w:pos="4680"/>
        <w:tab w:val="right" w:pos="9360"/>
      </w:tabs>
    </w:pPr>
  </w:style>
  <w:style w:type="character" w:customStyle="1" w:styleId="FooterChar">
    <w:name w:val="Footer Char"/>
    <w:basedOn w:val="DefaultParagraphFont"/>
    <w:link w:val="Footer"/>
    <w:uiPriority w:val="99"/>
    <w:rsid w:val="00BC4E10"/>
    <w:rPr>
      <w:rFonts w:ascii="Times New Roman" w:eastAsia="Times New Roman" w:hAnsi="Times New Roman" w:cs="Times New Roman"/>
      <w:color w:val="000000"/>
      <w:kern w:val="28"/>
      <w:sz w:val="20"/>
      <w:szCs w:val="20"/>
    </w:rPr>
  </w:style>
  <w:style w:type="paragraph" w:customStyle="1" w:styleId="normal0">
    <w:name w:val="normal"/>
    <w:rsid w:val="00BC4E10"/>
    <w:pPr>
      <w:spacing w:line="276" w:lineRule="auto"/>
    </w:pPr>
    <w:rPr>
      <w:rFonts w:ascii="Arial" w:eastAsia="Arial" w:hAnsi="Arial" w:cs="Arial"/>
      <w:color w:val="000000"/>
      <w:sz w:val="22"/>
      <w:szCs w:val="22"/>
    </w:rPr>
  </w:style>
  <w:style w:type="paragraph" w:styleId="BalloonText">
    <w:name w:val="Balloon Text"/>
    <w:basedOn w:val="Normal"/>
    <w:link w:val="BalloonTextChar"/>
    <w:uiPriority w:val="99"/>
    <w:semiHidden/>
    <w:unhideWhenUsed/>
    <w:rsid w:val="00BC4E1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4E10"/>
    <w:rPr>
      <w:rFonts w:ascii="Lucida Grande" w:eastAsia="Times New Roman" w:hAnsi="Lucida Grande" w:cs="Lucida Grande"/>
      <w:color w:val="000000"/>
      <w:kern w:val="28"/>
      <w:sz w:val="18"/>
      <w:szCs w:val="18"/>
    </w:rPr>
  </w:style>
  <w:style w:type="character" w:customStyle="1" w:styleId="apple-converted-space">
    <w:name w:val="apple-converted-space"/>
    <w:basedOn w:val="DefaultParagraphFont"/>
    <w:rsid w:val="00AE5904"/>
  </w:style>
  <w:style w:type="paragraph" w:customStyle="1" w:styleId="Standard">
    <w:name w:val="Standard"/>
    <w:rsid w:val="00AE5904"/>
    <w:pPr>
      <w:suppressAutoHyphens/>
      <w:autoSpaceDN w:val="0"/>
    </w:pPr>
    <w:rPr>
      <w:rFonts w:ascii="Times New Roman" w:eastAsia="Times New Roman" w:hAnsi="Times New Roman" w:cs="Times New Roman"/>
      <w:color w:val="000000"/>
      <w:kern w:val="3"/>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E10"/>
    <w:rPr>
      <w:rFonts w:ascii="Times New Roman" w:eastAsia="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C4E10"/>
    <w:pPr>
      <w:tabs>
        <w:tab w:val="center" w:pos="4680"/>
        <w:tab w:val="right" w:pos="9360"/>
      </w:tabs>
    </w:pPr>
  </w:style>
  <w:style w:type="character" w:customStyle="1" w:styleId="FooterChar">
    <w:name w:val="Footer Char"/>
    <w:basedOn w:val="DefaultParagraphFont"/>
    <w:link w:val="Footer"/>
    <w:uiPriority w:val="99"/>
    <w:rsid w:val="00BC4E10"/>
    <w:rPr>
      <w:rFonts w:ascii="Times New Roman" w:eastAsia="Times New Roman" w:hAnsi="Times New Roman" w:cs="Times New Roman"/>
      <w:color w:val="000000"/>
      <w:kern w:val="28"/>
      <w:sz w:val="20"/>
      <w:szCs w:val="20"/>
    </w:rPr>
  </w:style>
  <w:style w:type="paragraph" w:customStyle="1" w:styleId="normal0">
    <w:name w:val="normal"/>
    <w:rsid w:val="00BC4E10"/>
    <w:pPr>
      <w:spacing w:line="276" w:lineRule="auto"/>
    </w:pPr>
    <w:rPr>
      <w:rFonts w:ascii="Arial" w:eastAsia="Arial" w:hAnsi="Arial" w:cs="Arial"/>
      <w:color w:val="000000"/>
      <w:sz w:val="22"/>
      <w:szCs w:val="22"/>
    </w:rPr>
  </w:style>
  <w:style w:type="paragraph" w:styleId="BalloonText">
    <w:name w:val="Balloon Text"/>
    <w:basedOn w:val="Normal"/>
    <w:link w:val="BalloonTextChar"/>
    <w:uiPriority w:val="99"/>
    <w:semiHidden/>
    <w:unhideWhenUsed/>
    <w:rsid w:val="00BC4E1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4E10"/>
    <w:rPr>
      <w:rFonts w:ascii="Lucida Grande" w:eastAsia="Times New Roman" w:hAnsi="Lucida Grande" w:cs="Lucida Grande"/>
      <w:color w:val="000000"/>
      <w:kern w:val="28"/>
      <w:sz w:val="18"/>
      <w:szCs w:val="18"/>
    </w:rPr>
  </w:style>
  <w:style w:type="character" w:customStyle="1" w:styleId="apple-converted-space">
    <w:name w:val="apple-converted-space"/>
    <w:basedOn w:val="DefaultParagraphFont"/>
    <w:rsid w:val="00AE5904"/>
  </w:style>
  <w:style w:type="paragraph" w:customStyle="1" w:styleId="Standard">
    <w:name w:val="Standard"/>
    <w:rsid w:val="00AE5904"/>
    <w:pPr>
      <w:suppressAutoHyphens/>
      <w:autoSpaceDN w:val="0"/>
    </w:pPr>
    <w:rPr>
      <w:rFonts w:ascii="Times New Roman" w:eastAsia="Times New Roman" w:hAnsi="Times New Roman" w:cs="Times New Roman"/>
      <w:color w:val="000000"/>
      <w:kern w:val="3"/>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059553">
      <w:bodyDiv w:val="1"/>
      <w:marLeft w:val="0"/>
      <w:marRight w:val="0"/>
      <w:marTop w:val="0"/>
      <w:marBottom w:val="0"/>
      <w:divBdr>
        <w:top w:val="none" w:sz="0" w:space="0" w:color="auto"/>
        <w:left w:val="none" w:sz="0" w:space="0" w:color="auto"/>
        <w:bottom w:val="none" w:sz="0" w:space="0" w:color="auto"/>
        <w:right w:val="none" w:sz="0" w:space="0" w:color="auto"/>
      </w:divBdr>
    </w:div>
    <w:div w:id="16317388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princeton.edu/arts" TargetMode="Externa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hyperlink" Target="http://fis.princeto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481</Words>
  <Characters>2746</Characters>
  <Application>Microsoft Macintosh Word</Application>
  <DocSecurity>0</DocSecurity>
  <Lines>22</Lines>
  <Paragraphs>6</Paragraphs>
  <ScaleCrop>false</ScaleCrop>
  <Company/>
  <LinksUpToDate>false</LinksUpToDate>
  <CharactersWithSpaces>3221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Anamos</dc:creator>
  <cp:keywords/>
  <dc:description/>
  <cp:lastModifiedBy>Lewis Center for the Arts</cp:lastModifiedBy>
  <cp:revision>5</cp:revision>
  <dcterms:created xsi:type="dcterms:W3CDTF">2018-02-27T21:31:00Z</dcterms:created>
  <dcterms:modified xsi:type="dcterms:W3CDTF">2018-03-01T13:51:00Z</dcterms:modified>
</cp:coreProperties>
</file>