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75FC975D" w:rsidR="00E60FF8" w:rsidRPr="00776711" w:rsidRDefault="00D32D6F"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November </w:t>
      </w:r>
      <w:r w:rsidR="00852254">
        <w:rPr>
          <w:rFonts w:ascii="Times New Roman" w:eastAsia="Times New Roman" w:hAnsi="Times New Roman" w:cs="Times New Roman"/>
          <w:bCs/>
          <w:iCs/>
          <w:color w:val="000000"/>
        </w:rPr>
        <w:t>20</w:t>
      </w:r>
      <w:r w:rsidR="00705A93"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sidR="00B45BB8">
        <w:rPr>
          <w:rFonts w:ascii="Times New Roman" w:eastAsia="Times New Roman" w:hAnsi="Times New Roman" w:cs="Times New Roman"/>
          <w:bCs/>
          <w:iCs/>
          <w:color w:val="000000"/>
        </w:rPr>
        <w:t>8</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627CAC6E" w14:textId="7B9D533A" w:rsidR="00A3724E" w:rsidRPr="00296A1F" w:rsidRDefault="00E60FF8" w:rsidP="00A3724E">
      <w:pPr>
        <w:pStyle w:val="Normal1"/>
        <w:spacing w:line="240" w:lineRule="auto"/>
        <w:jc w:val="center"/>
        <w:rPr>
          <w:sz w:val="24"/>
          <w:szCs w:val="24"/>
        </w:rPr>
      </w:pPr>
      <w:r w:rsidRPr="00296A1F">
        <w:rPr>
          <w:rFonts w:ascii="Times New Roman" w:eastAsia="Times New Roman" w:hAnsi="Times New Roman" w:cs="Times New Roman"/>
          <w:b/>
          <w:sz w:val="24"/>
          <w:szCs w:val="24"/>
        </w:rPr>
        <w:t>The Lewis Center for the Arts</w:t>
      </w:r>
      <w:r w:rsidR="00C36B52" w:rsidRPr="00296A1F">
        <w:rPr>
          <w:rFonts w:ascii="Times New Roman" w:eastAsia="Times New Roman" w:hAnsi="Times New Roman" w:cs="Times New Roman"/>
          <w:b/>
          <w:sz w:val="24"/>
          <w:szCs w:val="24"/>
        </w:rPr>
        <w:t>’</w:t>
      </w:r>
      <w:r w:rsidRPr="00296A1F">
        <w:rPr>
          <w:rFonts w:ascii="Times New Roman" w:eastAsia="Times New Roman" w:hAnsi="Times New Roman" w:cs="Times New Roman"/>
          <w:b/>
          <w:sz w:val="24"/>
          <w:szCs w:val="24"/>
        </w:rPr>
        <w:t xml:space="preserve"> Program in Theater </w:t>
      </w:r>
      <w:r w:rsidR="00B37CD4" w:rsidRPr="00296A1F">
        <w:rPr>
          <w:rFonts w:ascii="Times New Roman" w:eastAsia="Times New Roman" w:hAnsi="Times New Roman" w:cs="Times New Roman"/>
          <w:b/>
          <w:sz w:val="24"/>
          <w:szCs w:val="24"/>
        </w:rPr>
        <w:t>p</w:t>
      </w:r>
      <w:r w:rsidRPr="00296A1F">
        <w:rPr>
          <w:rFonts w:ascii="Times New Roman" w:eastAsia="Times New Roman" w:hAnsi="Times New Roman" w:cs="Times New Roman"/>
          <w:b/>
          <w:sz w:val="24"/>
          <w:szCs w:val="24"/>
        </w:rPr>
        <w:t>resents</w:t>
      </w:r>
    </w:p>
    <w:p w14:paraId="2382CB5E" w14:textId="4C59CC58" w:rsidR="00A42A08" w:rsidRPr="00A42A08" w:rsidRDefault="00D32D6F" w:rsidP="00A42A08">
      <w:pPr>
        <w:pStyle w:val="Normal1"/>
        <w:jc w:val="center"/>
        <w:rPr>
          <w:rFonts w:ascii="Times New Roman" w:eastAsia="Times New Roman" w:hAnsi="Times New Roman" w:cs="Times New Roman"/>
          <w:b/>
          <w:i/>
          <w:sz w:val="32"/>
          <w:szCs w:val="32"/>
        </w:rPr>
      </w:pPr>
      <w:r>
        <w:rPr>
          <w:rFonts w:ascii="Times New Roman" w:eastAsia="Times New Roman" w:hAnsi="Times New Roman" w:cs="Times New Roman"/>
          <w:b/>
          <w:i/>
          <w:iCs/>
          <w:sz w:val="32"/>
          <w:szCs w:val="32"/>
        </w:rPr>
        <w:t xml:space="preserve">Miles </w:t>
      </w:r>
      <w:proofErr w:type="spellStart"/>
      <w:r>
        <w:rPr>
          <w:rFonts w:ascii="Times New Roman" w:eastAsia="Times New Roman" w:hAnsi="Times New Roman" w:cs="Times New Roman"/>
          <w:b/>
          <w:i/>
          <w:iCs/>
          <w:sz w:val="32"/>
          <w:szCs w:val="32"/>
        </w:rPr>
        <w:t>Gloriosus</w:t>
      </w:r>
      <w:proofErr w:type="spellEnd"/>
      <w:r>
        <w:rPr>
          <w:rFonts w:ascii="Times New Roman" w:eastAsia="Times New Roman" w:hAnsi="Times New Roman" w:cs="Times New Roman"/>
          <w:b/>
          <w:i/>
          <w:iCs/>
          <w:sz w:val="32"/>
          <w:szCs w:val="32"/>
        </w:rPr>
        <w:t xml:space="preserve"> </w:t>
      </w:r>
    </w:p>
    <w:p w14:paraId="03394CAC" w14:textId="339BBAEA" w:rsidR="00E60FF8" w:rsidRPr="00A3724E" w:rsidRDefault="00D32D6F" w:rsidP="00835EEB">
      <w:pPr>
        <w:pStyle w:val="Normal1"/>
        <w:jc w:val="center"/>
        <w:rPr>
          <w:rFonts w:ascii="Times New Roman" w:eastAsia="Times New Roman" w:hAnsi="Times New Roman" w:cs="Times New Roman"/>
          <w:b/>
          <w:i/>
          <w:sz w:val="26"/>
          <w:szCs w:val="26"/>
        </w:rPr>
      </w:pPr>
      <w:r>
        <w:rPr>
          <w:rFonts w:ascii="Times New Roman" w:eastAsia="Times New Roman" w:hAnsi="Times New Roman" w:cs="Times New Roman"/>
          <w:b/>
          <w:iCs/>
          <w:sz w:val="26"/>
          <w:szCs w:val="26"/>
        </w:rPr>
        <w:t>Classic Roman comedy by Plautus gets a new translation and a staging that emphasizes the play’s physical comedy</w:t>
      </w:r>
      <w:r w:rsidR="00255199">
        <w:rPr>
          <w:rFonts w:ascii="Times New Roman" w:eastAsia="Times New Roman" w:hAnsi="Times New Roman" w:cs="Times New Roman"/>
          <w:b/>
          <w:iCs/>
          <w:sz w:val="26"/>
          <w:szCs w:val="26"/>
        </w:rPr>
        <w:t xml:space="preserve"> </w:t>
      </w:r>
    </w:p>
    <w:p w14:paraId="483F20F9" w14:textId="7741FA13" w:rsidR="00E60FF8" w:rsidRPr="00A3724E" w:rsidRDefault="00E60FF8" w:rsidP="00A3724E">
      <w:pPr>
        <w:pStyle w:val="Normal1"/>
        <w:spacing w:line="240" w:lineRule="auto"/>
        <w:rPr>
          <w:rFonts w:ascii="Times New Roman" w:eastAsia="Times New Roman" w:hAnsi="Times New Roman" w:cs="Times New Roman"/>
          <w:i/>
          <w:sz w:val="24"/>
          <w:szCs w:val="24"/>
        </w:rPr>
      </w:pPr>
    </w:p>
    <w:p w14:paraId="479D3161" w14:textId="77777777" w:rsidR="000359EA" w:rsidRPr="000359EA" w:rsidRDefault="000359EA" w:rsidP="000359EA">
      <w:pPr>
        <w:rPr>
          <w:rFonts w:ascii="Times New Roman" w:eastAsia="Times New Roman" w:hAnsi="Times New Roman" w:cs="Times New Roman"/>
          <w:lang w:eastAsia="zh-CN"/>
        </w:rPr>
      </w:pPr>
    </w:p>
    <w:p w14:paraId="3B54EE8D" w14:textId="3E9B06B9" w:rsidR="00FB094D" w:rsidRPr="00FB094D" w:rsidRDefault="005B5C6A" w:rsidP="00FB094D">
      <w:pPr>
        <w:rPr>
          <w:rFonts w:ascii="Times New Roman" w:eastAsia="Times New Roman" w:hAnsi="Times New Roman" w:cs="Times New Roman"/>
          <w:lang w:eastAsia="zh-CN"/>
        </w:rPr>
      </w:pPr>
      <w:bookmarkStart w:id="0" w:name="_GoBack"/>
      <w:r>
        <w:rPr>
          <w:rFonts w:ascii="Times New Roman" w:eastAsia="Times New Roman" w:hAnsi="Times New Roman" w:cs="Times New Roman"/>
          <w:noProof/>
          <w:lang w:eastAsia="zh-CN"/>
        </w:rPr>
        <w:drawing>
          <wp:inline distT="0" distB="0" distL="0" distR="0" wp14:anchorId="5C5DAACA" wp14:editId="5BF711DA">
            <wp:extent cx="1134387" cy="141798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miles-glori.jpg"/>
                    <pic:cNvPicPr/>
                  </pic:nvPicPr>
                  <pic:blipFill>
                    <a:blip r:embed="rId5"/>
                    <a:stretch>
                      <a:fillRect/>
                    </a:stretch>
                  </pic:blipFill>
                  <pic:spPr>
                    <a:xfrm>
                      <a:off x="0" y="0"/>
                      <a:ext cx="1166133" cy="1457665"/>
                    </a:xfrm>
                    <a:prstGeom prst="rect">
                      <a:avLst/>
                    </a:prstGeom>
                  </pic:spPr>
                </pic:pic>
              </a:graphicData>
            </a:graphic>
          </wp:inline>
        </w:drawing>
      </w:r>
      <w:bookmarkEnd w:id="0"/>
    </w:p>
    <w:p w14:paraId="0814B10A" w14:textId="05F52BFC" w:rsidR="00255199" w:rsidRPr="000359EA" w:rsidRDefault="00776711" w:rsidP="00255199">
      <w:pPr>
        <w:pStyle w:val="Standard"/>
        <w:rPr>
          <w:i/>
          <w:color w:val="auto"/>
          <w:sz w:val="24"/>
          <w:szCs w:val="24"/>
        </w:rPr>
      </w:pPr>
      <w:r w:rsidRPr="00E11576">
        <w:rPr>
          <w:color w:val="E36C0A"/>
          <w:sz w:val="24"/>
          <w:szCs w:val="24"/>
        </w:rPr>
        <w:t xml:space="preserve">Photo caption: </w:t>
      </w:r>
      <w:r w:rsidR="005B5C6A">
        <w:rPr>
          <w:rFonts w:asciiTheme="majorBidi" w:hAnsiTheme="majorBidi" w:cstheme="majorBidi"/>
          <w:color w:val="auto"/>
          <w:sz w:val="24"/>
          <w:szCs w:val="24"/>
        </w:rPr>
        <w:t xml:space="preserve">Students in rehearsal for </w:t>
      </w:r>
      <w:r w:rsidR="005B5C6A" w:rsidRPr="005B5C6A">
        <w:rPr>
          <w:rFonts w:asciiTheme="majorBidi" w:hAnsiTheme="majorBidi" w:cstheme="majorBidi"/>
          <w:i/>
          <w:color w:val="auto"/>
          <w:sz w:val="24"/>
          <w:szCs w:val="24"/>
        </w:rPr>
        <w:t xml:space="preserve">Miles </w:t>
      </w:r>
      <w:proofErr w:type="spellStart"/>
      <w:r w:rsidR="005B5C6A" w:rsidRPr="005B5C6A">
        <w:rPr>
          <w:rFonts w:asciiTheme="majorBidi" w:hAnsiTheme="majorBidi" w:cstheme="majorBidi"/>
          <w:i/>
          <w:color w:val="auto"/>
          <w:sz w:val="24"/>
          <w:szCs w:val="24"/>
        </w:rPr>
        <w:t>Gloriosus</w:t>
      </w:r>
      <w:proofErr w:type="spellEnd"/>
      <w:r w:rsidR="005B5C6A">
        <w:rPr>
          <w:rFonts w:asciiTheme="majorBidi" w:hAnsiTheme="majorBidi" w:cstheme="majorBidi"/>
          <w:color w:val="auto"/>
          <w:sz w:val="24"/>
          <w:szCs w:val="24"/>
        </w:rPr>
        <w:t>.</w:t>
      </w:r>
    </w:p>
    <w:p w14:paraId="2806F82F" w14:textId="27AA7FDA" w:rsidR="005B5C6A" w:rsidRDefault="00776711" w:rsidP="00776711">
      <w:pPr>
        <w:pStyle w:val="Standard"/>
        <w:rPr>
          <w:color w:val="E36C0A"/>
          <w:sz w:val="24"/>
          <w:szCs w:val="24"/>
        </w:rPr>
      </w:pPr>
      <w:r w:rsidRPr="00E11576">
        <w:rPr>
          <w:color w:val="E36C0A"/>
          <w:sz w:val="24"/>
          <w:szCs w:val="24"/>
        </w:rPr>
        <w:t>Photo</w:t>
      </w:r>
      <w:r w:rsidR="009F66A2">
        <w:rPr>
          <w:color w:val="E36C0A"/>
          <w:sz w:val="24"/>
          <w:szCs w:val="24"/>
        </w:rPr>
        <w:t>s</w:t>
      </w:r>
      <w:r w:rsidRPr="00E11576">
        <w:rPr>
          <w:color w:val="E36C0A"/>
          <w:sz w:val="24"/>
          <w:szCs w:val="24"/>
        </w:rPr>
        <w:t xml:space="preserve"> credit: </w:t>
      </w:r>
      <w:r w:rsidR="005B5C6A">
        <w:rPr>
          <w:rFonts w:asciiTheme="majorBidi" w:hAnsiTheme="majorBidi" w:cstheme="majorBidi"/>
          <w:color w:val="auto"/>
          <w:sz w:val="24"/>
          <w:szCs w:val="24"/>
        </w:rPr>
        <w:t>Tyler Ashman</w:t>
      </w:r>
    </w:p>
    <w:p w14:paraId="7C6895FE" w14:textId="77777777" w:rsidR="005B5C6A" w:rsidRDefault="005B5C6A" w:rsidP="00776711">
      <w:pPr>
        <w:pStyle w:val="Standard"/>
        <w:rPr>
          <w:rFonts w:asciiTheme="majorBidi" w:hAnsiTheme="majorBidi" w:cstheme="majorBidi"/>
          <w:color w:val="auto"/>
          <w:sz w:val="24"/>
          <w:szCs w:val="24"/>
        </w:rPr>
      </w:pPr>
    </w:p>
    <w:p w14:paraId="19A97C95" w14:textId="54388101" w:rsidR="00D32D6F" w:rsidRPr="00D32D6F" w:rsidRDefault="00776711" w:rsidP="00255199">
      <w:pPr>
        <w:pStyle w:val="Standard"/>
        <w:rPr>
          <w:rFonts w:asciiTheme="majorBidi" w:hAnsiTheme="majorBidi" w:cstheme="majorBidi"/>
          <w:color w:val="auto"/>
          <w:sz w:val="24"/>
          <w:szCs w:val="24"/>
        </w:rPr>
      </w:pPr>
      <w:r w:rsidRPr="00D32D6F">
        <w:rPr>
          <w:rFonts w:asciiTheme="majorBidi" w:hAnsiTheme="majorBidi" w:cstheme="majorBidi"/>
          <w:color w:val="E36C0A"/>
          <w:sz w:val="24"/>
          <w:szCs w:val="24"/>
        </w:rPr>
        <w:t>Wha</w:t>
      </w:r>
      <w:r w:rsidR="00255199" w:rsidRPr="00D32D6F">
        <w:rPr>
          <w:rFonts w:asciiTheme="majorBidi" w:hAnsiTheme="majorBidi" w:cstheme="majorBidi"/>
          <w:color w:val="E36C0A"/>
          <w:sz w:val="24"/>
          <w:szCs w:val="24"/>
        </w:rPr>
        <w:t>t</w:t>
      </w:r>
      <w:r w:rsidR="00D32D6F" w:rsidRPr="00D32D6F">
        <w:rPr>
          <w:rFonts w:asciiTheme="majorBidi" w:hAnsiTheme="majorBidi" w:cstheme="majorBidi"/>
          <w:color w:val="E36C0A"/>
          <w:sz w:val="24"/>
          <w:szCs w:val="24"/>
        </w:rPr>
        <w:t xml:space="preserve">: </w:t>
      </w:r>
      <w:r w:rsidR="00D32D6F" w:rsidRPr="00D32D6F">
        <w:rPr>
          <w:rFonts w:asciiTheme="majorBidi" w:hAnsiTheme="majorBidi" w:cstheme="majorBidi"/>
          <w:i/>
          <w:iCs/>
          <w:color w:val="auto"/>
          <w:sz w:val="24"/>
          <w:szCs w:val="24"/>
        </w:rPr>
        <w:t xml:space="preserve">Miles </w:t>
      </w:r>
      <w:proofErr w:type="spellStart"/>
      <w:r w:rsidR="00D32D6F" w:rsidRPr="00D32D6F">
        <w:rPr>
          <w:rFonts w:asciiTheme="majorBidi" w:hAnsiTheme="majorBidi" w:cstheme="majorBidi"/>
          <w:i/>
          <w:iCs/>
          <w:color w:val="auto"/>
          <w:sz w:val="24"/>
          <w:szCs w:val="24"/>
        </w:rPr>
        <w:t>Gloriosus</w:t>
      </w:r>
      <w:proofErr w:type="spellEnd"/>
      <w:r w:rsidR="00D32D6F" w:rsidRPr="00D32D6F">
        <w:rPr>
          <w:rFonts w:asciiTheme="majorBidi" w:hAnsiTheme="majorBidi" w:cstheme="majorBidi"/>
          <w:color w:val="auto"/>
          <w:sz w:val="24"/>
          <w:szCs w:val="24"/>
        </w:rPr>
        <w:t xml:space="preserve">, the classic comedy by Roman playwright Plautus that was </w:t>
      </w:r>
      <w:r w:rsidR="00296A1F">
        <w:rPr>
          <w:rFonts w:asciiTheme="majorBidi" w:hAnsiTheme="majorBidi" w:cstheme="majorBidi"/>
          <w:color w:val="auto"/>
          <w:sz w:val="24"/>
          <w:szCs w:val="24"/>
        </w:rPr>
        <w:t>an</w:t>
      </w:r>
      <w:r w:rsidR="00D32D6F" w:rsidRPr="00D32D6F">
        <w:rPr>
          <w:rFonts w:asciiTheme="majorBidi" w:hAnsiTheme="majorBidi" w:cstheme="majorBidi"/>
          <w:color w:val="auto"/>
          <w:sz w:val="24"/>
          <w:szCs w:val="24"/>
        </w:rPr>
        <w:t xml:space="preserve"> inspiration for the musical comedy </w:t>
      </w:r>
      <w:r w:rsidR="00D32D6F" w:rsidRPr="00D32D6F">
        <w:rPr>
          <w:rFonts w:asciiTheme="majorBidi" w:hAnsiTheme="majorBidi" w:cstheme="majorBidi"/>
          <w:i/>
          <w:iCs/>
          <w:color w:val="auto"/>
          <w:sz w:val="24"/>
          <w:szCs w:val="24"/>
        </w:rPr>
        <w:t>A Funny Thing Happened on the Way to the Forum</w:t>
      </w:r>
      <w:r w:rsidR="00D32D6F" w:rsidRPr="00D32D6F">
        <w:rPr>
          <w:rFonts w:asciiTheme="majorBidi" w:hAnsiTheme="majorBidi" w:cstheme="majorBidi"/>
          <w:color w:val="auto"/>
          <w:sz w:val="24"/>
          <w:szCs w:val="24"/>
        </w:rPr>
        <w:t>, in a new translation and a staging that emphasizes the play’s physical comedy</w:t>
      </w:r>
    </w:p>
    <w:p w14:paraId="57A99281" w14:textId="74F000E7" w:rsidR="00776711" w:rsidRPr="00D32D6F" w:rsidRDefault="00D32D6F" w:rsidP="00D32D6F">
      <w:pPr>
        <w:rPr>
          <w:rFonts w:asciiTheme="majorBidi" w:hAnsiTheme="majorBidi" w:cstheme="majorBidi"/>
        </w:rPr>
      </w:pPr>
      <w:r w:rsidRPr="00D32D6F">
        <w:rPr>
          <w:rFonts w:asciiTheme="majorBidi" w:hAnsiTheme="majorBidi" w:cstheme="majorBidi"/>
          <w:color w:val="E36C0A"/>
        </w:rPr>
        <w:t xml:space="preserve">Who: </w:t>
      </w:r>
      <w:r w:rsidRPr="00D32D6F">
        <w:rPr>
          <w:rFonts w:asciiTheme="majorBidi" w:hAnsiTheme="majorBidi" w:cstheme="majorBidi"/>
        </w:rPr>
        <w:t xml:space="preserve">Translated and directed by Princeton senior Jack </w:t>
      </w:r>
      <w:proofErr w:type="spellStart"/>
      <w:r w:rsidRPr="00D32D6F">
        <w:rPr>
          <w:rFonts w:asciiTheme="majorBidi" w:eastAsia="Times New Roman" w:hAnsiTheme="majorBidi" w:cstheme="majorBidi"/>
          <w:kern w:val="3"/>
        </w:rPr>
        <w:t>Busche</w:t>
      </w:r>
      <w:proofErr w:type="spellEnd"/>
      <w:r w:rsidRPr="00D32D6F">
        <w:rPr>
          <w:rFonts w:asciiTheme="majorBidi" w:eastAsia="Times New Roman" w:hAnsiTheme="majorBidi" w:cstheme="majorBidi"/>
          <w:kern w:val="3"/>
        </w:rPr>
        <w:t> </w:t>
      </w:r>
      <w:r w:rsidRPr="00D32D6F">
        <w:rPr>
          <w:rFonts w:asciiTheme="majorBidi" w:hAnsiTheme="majorBidi" w:cstheme="majorBidi"/>
        </w:rPr>
        <w:t xml:space="preserve">and </w:t>
      </w:r>
      <w:r w:rsidRPr="00D32D6F">
        <w:rPr>
          <w:rFonts w:asciiTheme="majorBidi" w:eastAsia="Times New Roman" w:hAnsiTheme="majorBidi" w:cstheme="majorBidi"/>
          <w:color w:val="283C46"/>
          <w:shd w:val="clear" w:color="auto" w:fill="FFFFFF"/>
          <w:lang w:eastAsia="zh-CN"/>
        </w:rPr>
        <w:t xml:space="preserve">featuring senior Justin Ramos in the lead role of </w:t>
      </w:r>
      <w:proofErr w:type="spellStart"/>
      <w:r w:rsidR="00296A1F" w:rsidRPr="00296A1F">
        <w:rPr>
          <w:rFonts w:asciiTheme="majorBidi" w:eastAsia="Times New Roman" w:hAnsiTheme="majorBidi" w:cstheme="majorBidi"/>
          <w:color w:val="283C46"/>
          <w:shd w:val="clear" w:color="auto" w:fill="FFFFFF"/>
          <w:lang w:eastAsia="zh-CN"/>
        </w:rPr>
        <w:t>Palaestrio</w:t>
      </w:r>
      <w:proofErr w:type="spellEnd"/>
      <w:r w:rsidRPr="00D32D6F">
        <w:rPr>
          <w:rFonts w:asciiTheme="majorBidi" w:eastAsia="Times New Roman" w:hAnsiTheme="majorBidi" w:cstheme="majorBidi"/>
          <w:color w:val="283C46"/>
          <w:shd w:val="clear" w:color="auto" w:fill="FFFFFF"/>
          <w:lang w:eastAsia="zh-CN"/>
        </w:rPr>
        <w:t>, p</w:t>
      </w:r>
      <w:r w:rsidR="00776711" w:rsidRPr="00D32D6F">
        <w:rPr>
          <w:rFonts w:asciiTheme="majorBidi" w:hAnsiTheme="majorBidi" w:cstheme="majorBidi"/>
        </w:rPr>
        <w:t>resented by Lewis Center for the Arts’ Program in Theater</w:t>
      </w:r>
      <w:r w:rsidR="00255199" w:rsidRPr="00D32D6F">
        <w:rPr>
          <w:rFonts w:asciiTheme="majorBidi" w:hAnsiTheme="majorBidi" w:cstheme="majorBidi"/>
        </w:rPr>
        <w:t>.</w:t>
      </w:r>
      <w:r w:rsidR="00B45BB8" w:rsidRPr="00D32D6F">
        <w:rPr>
          <w:rFonts w:asciiTheme="majorBidi" w:hAnsiTheme="majorBidi" w:cstheme="majorBidi"/>
        </w:rPr>
        <w:t xml:space="preserve"> </w:t>
      </w:r>
    </w:p>
    <w:p w14:paraId="3417EF55" w14:textId="27C79A08" w:rsidR="00776711" w:rsidRPr="00D32D6F" w:rsidRDefault="00776711" w:rsidP="00C75EE8">
      <w:pPr>
        <w:rPr>
          <w:rFonts w:asciiTheme="majorBidi" w:hAnsiTheme="majorBidi" w:cstheme="majorBidi"/>
        </w:rPr>
      </w:pPr>
      <w:r w:rsidRPr="00D32D6F">
        <w:rPr>
          <w:rFonts w:asciiTheme="majorBidi" w:hAnsiTheme="majorBidi" w:cstheme="majorBidi"/>
          <w:color w:val="E36C0A"/>
        </w:rPr>
        <w:t xml:space="preserve">When:  </w:t>
      </w:r>
      <w:r w:rsidR="00D32D6F" w:rsidRPr="00D32D6F">
        <w:rPr>
          <w:rFonts w:asciiTheme="majorBidi" w:hAnsiTheme="majorBidi" w:cstheme="majorBidi"/>
        </w:rPr>
        <w:t xml:space="preserve">November 30 at 8:00 p.m., December 2 at 2:00 p.m., December 7 at 8 p.m., and December 8 at 2 p.m. and 8 p.m. </w:t>
      </w:r>
      <w:r w:rsidR="00C75EE8">
        <w:rPr>
          <w:rFonts w:asciiTheme="majorBidi" w:hAnsiTheme="majorBidi" w:cstheme="majorBidi"/>
        </w:rPr>
        <w:t xml:space="preserve">An audience talkback led by Associate Professor Yelena </w:t>
      </w:r>
      <w:proofErr w:type="spellStart"/>
      <w:r w:rsidR="00C75EE8">
        <w:rPr>
          <w:rFonts w:asciiTheme="majorBidi" w:hAnsiTheme="majorBidi" w:cstheme="majorBidi"/>
        </w:rPr>
        <w:t>Baraz</w:t>
      </w:r>
      <w:proofErr w:type="spellEnd"/>
      <w:r w:rsidR="00C75EE8">
        <w:rPr>
          <w:rFonts w:asciiTheme="majorBidi" w:hAnsiTheme="majorBidi" w:cstheme="majorBidi"/>
        </w:rPr>
        <w:t xml:space="preserve"> of the Classics Department will follow the November 30 performance.</w:t>
      </w:r>
      <w:r w:rsidR="00D32D6F" w:rsidRPr="00D32D6F">
        <w:rPr>
          <w:rFonts w:asciiTheme="majorBidi" w:hAnsiTheme="majorBidi" w:cstheme="majorBidi"/>
        </w:rPr>
        <w:br/>
      </w:r>
      <w:r w:rsidRPr="00D32D6F">
        <w:rPr>
          <w:rFonts w:asciiTheme="majorBidi" w:hAnsiTheme="majorBidi" w:cstheme="majorBidi"/>
          <w:color w:val="E36C0A"/>
        </w:rPr>
        <w:lastRenderedPageBreak/>
        <w:t xml:space="preserve">Where:  </w:t>
      </w:r>
      <w:r w:rsidR="00D32D6F" w:rsidRPr="00D32D6F">
        <w:rPr>
          <w:rFonts w:asciiTheme="majorBidi" w:hAnsiTheme="majorBidi" w:cstheme="majorBidi"/>
        </w:rPr>
        <w:t>Wallace Theater</w:t>
      </w:r>
      <w:r w:rsidR="00255199" w:rsidRPr="00D32D6F">
        <w:rPr>
          <w:rFonts w:asciiTheme="majorBidi" w:hAnsiTheme="majorBidi" w:cstheme="majorBidi"/>
        </w:rPr>
        <w:t xml:space="preserve"> </w:t>
      </w:r>
      <w:r w:rsidR="00835EEB" w:rsidRPr="00D32D6F">
        <w:rPr>
          <w:rFonts w:asciiTheme="majorBidi" w:hAnsiTheme="majorBidi" w:cstheme="majorBidi"/>
        </w:rPr>
        <w:t xml:space="preserve">at </w:t>
      </w:r>
      <w:r w:rsidR="00B45BB8" w:rsidRPr="00D32D6F">
        <w:rPr>
          <w:rFonts w:asciiTheme="majorBidi" w:hAnsiTheme="majorBidi" w:cstheme="majorBidi"/>
        </w:rPr>
        <w:t>the Lewis Arts complex on the</w:t>
      </w:r>
      <w:r w:rsidRPr="00D32D6F">
        <w:rPr>
          <w:rFonts w:asciiTheme="majorBidi" w:hAnsiTheme="majorBidi" w:cstheme="majorBidi"/>
        </w:rPr>
        <w:t xml:space="preserve"> Princeton</w:t>
      </w:r>
      <w:r w:rsidR="00B45BB8" w:rsidRPr="00D32D6F">
        <w:rPr>
          <w:rFonts w:asciiTheme="majorBidi" w:hAnsiTheme="majorBidi" w:cstheme="majorBidi"/>
        </w:rPr>
        <w:t xml:space="preserve"> </w:t>
      </w:r>
      <w:r w:rsidR="00D32D6F" w:rsidRPr="00D32D6F">
        <w:rPr>
          <w:rFonts w:asciiTheme="majorBidi" w:hAnsiTheme="majorBidi" w:cstheme="majorBidi"/>
        </w:rPr>
        <w:t xml:space="preserve">University </w:t>
      </w:r>
      <w:r w:rsidR="00B45BB8" w:rsidRPr="00D32D6F">
        <w:rPr>
          <w:rFonts w:asciiTheme="majorBidi" w:hAnsiTheme="majorBidi" w:cstheme="majorBidi"/>
        </w:rPr>
        <w:t>campus</w:t>
      </w:r>
    </w:p>
    <w:p w14:paraId="31D350B2" w14:textId="12133D5F" w:rsidR="00255199" w:rsidRPr="00D32D6F" w:rsidRDefault="00255199" w:rsidP="00255199">
      <w:pPr>
        <w:pStyle w:val="Standard"/>
        <w:rPr>
          <w:rFonts w:asciiTheme="majorBidi" w:hAnsiTheme="majorBidi" w:cstheme="majorBidi"/>
          <w:sz w:val="24"/>
          <w:szCs w:val="24"/>
        </w:rPr>
      </w:pPr>
      <w:r w:rsidRPr="00D32D6F">
        <w:rPr>
          <w:rFonts w:asciiTheme="majorBidi" w:hAnsiTheme="majorBidi" w:cstheme="majorBidi"/>
          <w:color w:val="E36C0A"/>
          <w:sz w:val="24"/>
          <w:szCs w:val="24"/>
        </w:rPr>
        <w:t>Free</w:t>
      </w:r>
      <w:r w:rsidR="00776711" w:rsidRPr="00D32D6F">
        <w:rPr>
          <w:rFonts w:asciiTheme="majorBidi" w:hAnsiTheme="majorBidi" w:cstheme="majorBidi"/>
          <w:color w:val="E36C0A"/>
          <w:sz w:val="24"/>
          <w:szCs w:val="24"/>
        </w:rPr>
        <w:t xml:space="preserve"> </w:t>
      </w:r>
      <w:r w:rsidRPr="00D32D6F">
        <w:rPr>
          <w:rFonts w:asciiTheme="majorBidi" w:hAnsiTheme="majorBidi" w:cstheme="majorBidi"/>
          <w:color w:val="auto"/>
          <w:sz w:val="24"/>
          <w:szCs w:val="24"/>
        </w:rPr>
        <w:t>and open to the public</w:t>
      </w:r>
      <w:r w:rsidRPr="00D32D6F">
        <w:rPr>
          <w:rFonts w:asciiTheme="majorBidi" w:hAnsiTheme="majorBidi" w:cstheme="majorBidi"/>
          <w:sz w:val="24"/>
          <w:szCs w:val="24"/>
        </w:rPr>
        <w:t>; advance tickets are recommended</w:t>
      </w:r>
    </w:p>
    <w:p w14:paraId="23124839" w14:textId="6DD4D2A2" w:rsidR="00776711" w:rsidRPr="00D32D6F" w:rsidRDefault="00776711" w:rsidP="00776711">
      <w:pPr>
        <w:pStyle w:val="Standard"/>
        <w:rPr>
          <w:rFonts w:asciiTheme="majorBidi" w:hAnsiTheme="majorBidi" w:cstheme="majorBidi"/>
          <w:b/>
          <w:bCs/>
          <w:i/>
          <w:iCs/>
          <w:color w:val="E36C0A"/>
          <w:sz w:val="24"/>
          <w:szCs w:val="24"/>
        </w:rPr>
      </w:pPr>
    </w:p>
    <w:p w14:paraId="0F698941" w14:textId="77777777" w:rsidR="00776711" w:rsidRPr="00D32D6F" w:rsidRDefault="00776711" w:rsidP="00776711">
      <w:pPr>
        <w:pStyle w:val="Standard"/>
        <w:rPr>
          <w:rFonts w:asciiTheme="majorBidi" w:hAnsiTheme="majorBidi" w:cstheme="majorBidi"/>
          <w:b/>
          <w:bCs/>
          <w:i/>
          <w:iCs/>
          <w:color w:val="E36C0A"/>
          <w:sz w:val="24"/>
          <w:szCs w:val="24"/>
        </w:rPr>
      </w:pPr>
    </w:p>
    <w:p w14:paraId="00D10F9C" w14:textId="63960AAE" w:rsidR="00776711" w:rsidRPr="00E35C06" w:rsidRDefault="00776711" w:rsidP="00E35C06">
      <w:pPr>
        <w:pStyle w:val="Standard"/>
        <w:spacing w:line="360" w:lineRule="auto"/>
        <w:rPr>
          <w:color w:val="auto"/>
          <w:sz w:val="24"/>
          <w:szCs w:val="24"/>
        </w:rPr>
      </w:pPr>
      <w:r w:rsidRPr="00E35C06">
        <w:rPr>
          <w:color w:val="auto"/>
          <w:sz w:val="24"/>
          <w:szCs w:val="24"/>
        </w:rPr>
        <w:t xml:space="preserve">(Princeton, </w:t>
      </w:r>
      <w:proofErr w:type="gramStart"/>
      <w:r w:rsidRPr="00E35C06">
        <w:rPr>
          <w:color w:val="auto"/>
          <w:sz w:val="24"/>
          <w:szCs w:val="24"/>
        </w:rPr>
        <w:t>NJ)  The</w:t>
      </w:r>
      <w:proofErr w:type="gramEnd"/>
      <w:r w:rsidRPr="00E35C06">
        <w:rPr>
          <w:color w:val="auto"/>
          <w:sz w:val="24"/>
          <w:szCs w:val="24"/>
        </w:rPr>
        <w:t xml:space="preserve"> Lewis Center for the Arts’ Program in Theater</w:t>
      </w:r>
      <w:r w:rsidR="00B45BB8" w:rsidRPr="00E35C06">
        <w:rPr>
          <w:color w:val="auto"/>
          <w:sz w:val="24"/>
          <w:szCs w:val="24"/>
        </w:rPr>
        <w:t xml:space="preserve"> </w:t>
      </w:r>
      <w:r w:rsidRPr="00E35C06">
        <w:rPr>
          <w:color w:val="auto"/>
          <w:sz w:val="24"/>
          <w:szCs w:val="24"/>
        </w:rPr>
        <w:t>at Princeton University will present</w:t>
      </w:r>
      <w:r w:rsidR="00B45BB8" w:rsidRPr="00E35C06">
        <w:rPr>
          <w:color w:val="auto"/>
          <w:sz w:val="24"/>
          <w:szCs w:val="24"/>
        </w:rPr>
        <w:t xml:space="preserve"> </w:t>
      </w:r>
      <w:r w:rsidR="00CB65D2" w:rsidRPr="00CB65D2">
        <w:rPr>
          <w:color w:val="auto"/>
          <w:sz w:val="24"/>
          <w:szCs w:val="24"/>
        </w:rPr>
        <w:t>the classi</w:t>
      </w:r>
      <w:r w:rsidR="00296A1F">
        <w:rPr>
          <w:color w:val="auto"/>
          <w:sz w:val="24"/>
          <w:szCs w:val="24"/>
        </w:rPr>
        <w:t>c</w:t>
      </w:r>
      <w:r w:rsidR="00CB65D2" w:rsidRPr="00CB65D2">
        <w:rPr>
          <w:color w:val="auto"/>
          <w:sz w:val="24"/>
          <w:szCs w:val="24"/>
        </w:rPr>
        <w:t xml:space="preserve"> Roman comedy by Plautus,</w:t>
      </w:r>
      <w:r w:rsidR="00CB65D2">
        <w:rPr>
          <w:i/>
          <w:iCs/>
          <w:color w:val="auto"/>
          <w:sz w:val="24"/>
          <w:szCs w:val="24"/>
        </w:rPr>
        <w:t xml:space="preserve"> Miles </w:t>
      </w:r>
      <w:proofErr w:type="spellStart"/>
      <w:r w:rsidR="00CB65D2">
        <w:rPr>
          <w:i/>
          <w:iCs/>
          <w:color w:val="auto"/>
          <w:sz w:val="24"/>
          <w:szCs w:val="24"/>
        </w:rPr>
        <w:t>Gloriosus</w:t>
      </w:r>
      <w:proofErr w:type="spellEnd"/>
      <w:r w:rsidR="00CB65D2">
        <w:rPr>
          <w:i/>
          <w:iCs/>
          <w:color w:val="auto"/>
          <w:sz w:val="24"/>
          <w:szCs w:val="24"/>
        </w:rPr>
        <w:t>,</w:t>
      </w:r>
      <w:r w:rsidR="00255199" w:rsidRPr="00E35C06">
        <w:rPr>
          <w:color w:val="auto"/>
          <w:sz w:val="24"/>
          <w:szCs w:val="24"/>
        </w:rPr>
        <w:t xml:space="preserve"> </w:t>
      </w:r>
      <w:r w:rsidRPr="00E35C06">
        <w:rPr>
          <w:color w:val="auto"/>
          <w:sz w:val="24"/>
          <w:szCs w:val="24"/>
        </w:rPr>
        <w:t>on</w:t>
      </w:r>
      <w:r w:rsidR="00B45BB8" w:rsidRPr="00E35C06">
        <w:rPr>
          <w:color w:val="auto"/>
          <w:sz w:val="24"/>
          <w:szCs w:val="24"/>
        </w:rPr>
        <w:t xml:space="preserve"> </w:t>
      </w:r>
      <w:r w:rsidR="00CB65D2">
        <w:rPr>
          <w:color w:val="auto"/>
          <w:sz w:val="24"/>
          <w:szCs w:val="24"/>
        </w:rPr>
        <w:t>November 30, December 7 and December 8 at 8:00 p.m. with matinees on December 2and December 8 at 2:00 p.m.</w:t>
      </w:r>
      <w:r w:rsidR="00BF00F5" w:rsidRPr="00E35C06">
        <w:rPr>
          <w:color w:val="auto"/>
          <w:sz w:val="24"/>
          <w:szCs w:val="24"/>
        </w:rPr>
        <w:t xml:space="preserve"> </w:t>
      </w:r>
      <w:r w:rsidRPr="00E35C06">
        <w:rPr>
          <w:color w:val="auto"/>
          <w:sz w:val="24"/>
          <w:szCs w:val="24"/>
        </w:rPr>
        <w:t xml:space="preserve">in the </w:t>
      </w:r>
      <w:r w:rsidR="00CB65D2">
        <w:rPr>
          <w:color w:val="auto"/>
          <w:sz w:val="24"/>
          <w:szCs w:val="24"/>
        </w:rPr>
        <w:t>Wallace Theater</w:t>
      </w:r>
      <w:r w:rsidR="00835EEB" w:rsidRPr="00E35C06">
        <w:rPr>
          <w:color w:val="auto"/>
          <w:sz w:val="24"/>
          <w:szCs w:val="24"/>
        </w:rPr>
        <w:t xml:space="preserve"> at </w:t>
      </w:r>
      <w:r w:rsidR="00B45BB8" w:rsidRPr="00E35C06">
        <w:rPr>
          <w:color w:val="auto"/>
          <w:sz w:val="24"/>
          <w:szCs w:val="24"/>
        </w:rPr>
        <w:t>the Lewis Arts complex on the Princeton campus</w:t>
      </w:r>
      <w:r w:rsidRPr="00E35C06">
        <w:rPr>
          <w:color w:val="auto"/>
          <w:sz w:val="24"/>
          <w:szCs w:val="24"/>
        </w:rPr>
        <w:t xml:space="preserve">. </w:t>
      </w:r>
      <w:r w:rsidR="00CB65D2">
        <w:rPr>
          <w:color w:val="auto"/>
          <w:sz w:val="24"/>
          <w:szCs w:val="24"/>
        </w:rPr>
        <w:t xml:space="preserve">The production features a new translation of the play by senior Jack </w:t>
      </w:r>
      <w:proofErr w:type="spellStart"/>
      <w:r w:rsidR="00CB65D2">
        <w:rPr>
          <w:color w:val="auto"/>
          <w:sz w:val="24"/>
          <w:szCs w:val="24"/>
        </w:rPr>
        <w:t>Busche</w:t>
      </w:r>
      <w:proofErr w:type="spellEnd"/>
      <w:r w:rsidR="00CB65D2">
        <w:rPr>
          <w:color w:val="auto"/>
          <w:sz w:val="24"/>
          <w:szCs w:val="24"/>
        </w:rPr>
        <w:t xml:space="preserve"> who is directing and senior Justin Ramos as </w:t>
      </w:r>
      <w:proofErr w:type="spellStart"/>
      <w:r w:rsidR="00296A1F" w:rsidRPr="00296A1F">
        <w:rPr>
          <w:color w:val="auto"/>
          <w:sz w:val="24"/>
          <w:szCs w:val="24"/>
        </w:rPr>
        <w:t>Palaestrio</w:t>
      </w:r>
      <w:proofErr w:type="spellEnd"/>
      <w:r w:rsidR="00CB65D2">
        <w:rPr>
          <w:color w:val="auto"/>
          <w:sz w:val="24"/>
          <w:szCs w:val="24"/>
        </w:rPr>
        <w:t xml:space="preserve"> in a staging that emphasizes the play’s physical comedy</w:t>
      </w:r>
      <w:r w:rsidR="00255199" w:rsidRPr="00E35C06">
        <w:rPr>
          <w:color w:val="auto"/>
          <w:sz w:val="24"/>
          <w:szCs w:val="24"/>
        </w:rPr>
        <w:t>.</w:t>
      </w:r>
    </w:p>
    <w:p w14:paraId="12D9873D" w14:textId="593262D5" w:rsidR="000359EA" w:rsidRDefault="000359EA" w:rsidP="00E35C06">
      <w:pPr>
        <w:pStyle w:val="Standard"/>
        <w:spacing w:line="360" w:lineRule="auto"/>
        <w:rPr>
          <w:color w:val="auto"/>
          <w:sz w:val="24"/>
          <w:szCs w:val="24"/>
        </w:rPr>
      </w:pPr>
    </w:p>
    <w:p w14:paraId="7D0658FF" w14:textId="01DA5AB1" w:rsidR="00296A1F" w:rsidRDefault="00296A1F" w:rsidP="00E35C06">
      <w:pPr>
        <w:pStyle w:val="Standard"/>
        <w:spacing w:line="360" w:lineRule="auto"/>
        <w:rPr>
          <w:color w:val="auto"/>
          <w:sz w:val="24"/>
          <w:szCs w:val="24"/>
        </w:rPr>
      </w:pPr>
      <w:r>
        <w:rPr>
          <w:color w:val="auto"/>
          <w:sz w:val="24"/>
          <w:szCs w:val="24"/>
        </w:rPr>
        <w:t xml:space="preserve">Written around 205 B.C.E by </w:t>
      </w:r>
      <w:r w:rsidRPr="00296A1F">
        <w:rPr>
          <w:color w:val="auto"/>
          <w:sz w:val="24"/>
          <w:szCs w:val="24"/>
        </w:rPr>
        <w:t xml:space="preserve">Titus </w:t>
      </w:r>
      <w:proofErr w:type="spellStart"/>
      <w:r w:rsidRPr="00296A1F">
        <w:rPr>
          <w:color w:val="auto"/>
          <w:sz w:val="24"/>
          <w:szCs w:val="24"/>
        </w:rPr>
        <w:t>Maccius</w:t>
      </w:r>
      <w:proofErr w:type="spellEnd"/>
      <w:r w:rsidRPr="00296A1F">
        <w:rPr>
          <w:color w:val="auto"/>
          <w:sz w:val="24"/>
          <w:szCs w:val="24"/>
        </w:rPr>
        <w:t xml:space="preserve"> Plautus</w:t>
      </w:r>
      <w:r>
        <w:rPr>
          <w:color w:val="auto"/>
          <w:sz w:val="24"/>
          <w:szCs w:val="24"/>
        </w:rPr>
        <w:t xml:space="preserve">, </w:t>
      </w:r>
      <w:r w:rsidRPr="00296A1F">
        <w:rPr>
          <w:i/>
          <w:color w:val="auto"/>
          <w:sz w:val="24"/>
          <w:szCs w:val="24"/>
        </w:rPr>
        <w:t xml:space="preserve">Miles </w:t>
      </w:r>
      <w:proofErr w:type="spellStart"/>
      <w:r w:rsidRPr="00296A1F">
        <w:rPr>
          <w:i/>
          <w:color w:val="auto"/>
          <w:sz w:val="24"/>
          <w:szCs w:val="24"/>
        </w:rPr>
        <w:t>Gloriosus</w:t>
      </w:r>
      <w:proofErr w:type="spellEnd"/>
      <w:r>
        <w:rPr>
          <w:color w:val="auto"/>
          <w:sz w:val="24"/>
          <w:szCs w:val="24"/>
        </w:rPr>
        <w:t xml:space="preserve">, </w:t>
      </w:r>
      <w:r w:rsidRPr="00296A1F">
        <w:rPr>
          <w:color w:val="auto"/>
          <w:sz w:val="24"/>
          <w:szCs w:val="24"/>
        </w:rPr>
        <w:t>translated as "The Swaggering Soldier" or "Vainglorious Soldier</w:t>
      </w:r>
      <w:r>
        <w:rPr>
          <w:color w:val="auto"/>
          <w:sz w:val="24"/>
          <w:szCs w:val="24"/>
        </w:rPr>
        <w:t>,</w:t>
      </w:r>
      <w:r w:rsidRPr="00296A1F">
        <w:rPr>
          <w:color w:val="auto"/>
          <w:sz w:val="24"/>
          <w:szCs w:val="24"/>
        </w:rPr>
        <w:t>"</w:t>
      </w:r>
      <w:r>
        <w:rPr>
          <w:color w:val="auto"/>
          <w:sz w:val="24"/>
          <w:szCs w:val="24"/>
        </w:rPr>
        <w:t xml:space="preserve"> is the basis for the stock figure in comedies from Roman times to the present. The play is </w:t>
      </w:r>
      <w:r w:rsidRPr="00296A1F">
        <w:rPr>
          <w:color w:val="auto"/>
          <w:sz w:val="24"/>
          <w:szCs w:val="24"/>
        </w:rPr>
        <w:t xml:space="preserve">based on one or more Greek plays of unknown authorship </w:t>
      </w:r>
      <w:r>
        <w:rPr>
          <w:color w:val="auto"/>
          <w:sz w:val="24"/>
          <w:szCs w:val="24"/>
        </w:rPr>
        <w:t xml:space="preserve">and </w:t>
      </w:r>
      <w:r w:rsidRPr="00296A1F">
        <w:rPr>
          <w:color w:val="auto"/>
          <w:sz w:val="24"/>
          <w:szCs w:val="24"/>
        </w:rPr>
        <w:t xml:space="preserve">is a complicated farce in which a vain, lustful, and </w:t>
      </w:r>
      <w:r>
        <w:rPr>
          <w:color w:val="auto"/>
          <w:sz w:val="24"/>
          <w:szCs w:val="24"/>
        </w:rPr>
        <w:t xml:space="preserve">unintelligent </w:t>
      </w:r>
      <w:r w:rsidRPr="00296A1F">
        <w:rPr>
          <w:color w:val="auto"/>
          <w:sz w:val="24"/>
          <w:szCs w:val="24"/>
        </w:rPr>
        <w:t xml:space="preserve">soldier, </w:t>
      </w:r>
      <w:proofErr w:type="spellStart"/>
      <w:r w:rsidRPr="00296A1F">
        <w:rPr>
          <w:color w:val="auto"/>
          <w:sz w:val="24"/>
          <w:szCs w:val="24"/>
        </w:rPr>
        <w:t>Pyrgopolynices</w:t>
      </w:r>
      <w:proofErr w:type="spellEnd"/>
      <w:r w:rsidRPr="00296A1F">
        <w:rPr>
          <w:color w:val="auto"/>
          <w:sz w:val="24"/>
          <w:szCs w:val="24"/>
        </w:rPr>
        <w:t>, is duped by his clever slave</w:t>
      </w:r>
      <w:r>
        <w:rPr>
          <w:color w:val="auto"/>
          <w:sz w:val="24"/>
          <w:szCs w:val="24"/>
        </w:rPr>
        <w:t xml:space="preserve">, </w:t>
      </w:r>
      <w:proofErr w:type="spellStart"/>
      <w:r w:rsidR="00852254" w:rsidRPr="00296A1F">
        <w:rPr>
          <w:color w:val="auto"/>
          <w:sz w:val="24"/>
          <w:szCs w:val="24"/>
        </w:rPr>
        <w:t>Palaestrio</w:t>
      </w:r>
      <w:proofErr w:type="spellEnd"/>
      <w:r>
        <w:rPr>
          <w:color w:val="auto"/>
          <w:sz w:val="24"/>
          <w:szCs w:val="24"/>
        </w:rPr>
        <w:t>,</w:t>
      </w:r>
      <w:r w:rsidRPr="00296A1F">
        <w:rPr>
          <w:color w:val="auto"/>
          <w:sz w:val="24"/>
          <w:szCs w:val="24"/>
        </w:rPr>
        <w:t xml:space="preserve"> and a courtesan. The work was highly popular, and </w:t>
      </w:r>
      <w:proofErr w:type="spellStart"/>
      <w:r w:rsidRPr="00296A1F">
        <w:rPr>
          <w:color w:val="auto"/>
          <w:sz w:val="24"/>
          <w:szCs w:val="24"/>
        </w:rPr>
        <w:t>Pyrgopolynices</w:t>
      </w:r>
      <w:proofErr w:type="spellEnd"/>
      <w:r w:rsidRPr="00296A1F">
        <w:rPr>
          <w:color w:val="auto"/>
          <w:sz w:val="24"/>
          <w:szCs w:val="24"/>
        </w:rPr>
        <w:t xml:space="preserve"> became the prototype for many swaggering cowards of later comed</w:t>
      </w:r>
      <w:r>
        <w:rPr>
          <w:color w:val="auto"/>
          <w:sz w:val="24"/>
          <w:szCs w:val="24"/>
        </w:rPr>
        <w:t>ies including</w:t>
      </w:r>
      <w:r w:rsidRPr="00296A1F">
        <w:rPr>
          <w:color w:val="auto"/>
          <w:sz w:val="24"/>
          <w:szCs w:val="24"/>
        </w:rPr>
        <w:t xml:space="preserve"> the strutting Capitano of the </w:t>
      </w:r>
      <w:r w:rsidRPr="00296A1F">
        <w:rPr>
          <w:i/>
          <w:color w:val="auto"/>
          <w:sz w:val="24"/>
          <w:szCs w:val="24"/>
        </w:rPr>
        <w:t xml:space="preserve">commedia </w:t>
      </w:r>
      <w:proofErr w:type="spellStart"/>
      <w:r w:rsidRPr="00296A1F">
        <w:rPr>
          <w:i/>
          <w:color w:val="auto"/>
          <w:sz w:val="24"/>
          <w:szCs w:val="24"/>
        </w:rPr>
        <w:t>dell’arte</w:t>
      </w:r>
      <w:proofErr w:type="spellEnd"/>
      <w:r w:rsidRPr="00296A1F">
        <w:rPr>
          <w:color w:val="auto"/>
          <w:sz w:val="24"/>
          <w:szCs w:val="24"/>
        </w:rPr>
        <w:t xml:space="preserve"> of mid-16th-century Italy</w:t>
      </w:r>
      <w:r>
        <w:rPr>
          <w:color w:val="auto"/>
          <w:sz w:val="24"/>
          <w:szCs w:val="24"/>
        </w:rPr>
        <w:t xml:space="preserve">, </w:t>
      </w:r>
      <w:r w:rsidRPr="00296A1F">
        <w:rPr>
          <w:color w:val="auto"/>
          <w:sz w:val="24"/>
          <w:szCs w:val="24"/>
        </w:rPr>
        <w:t>Shakespeare’s Falstaff and Pistol</w:t>
      </w:r>
      <w:r>
        <w:rPr>
          <w:color w:val="auto"/>
          <w:sz w:val="24"/>
          <w:szCs w:val="24"/>
        </w:rPr>
        <w:t>,</w:t>
      </w:r>
      <w:r w:rsidRPr="00296A1F">
        <w:rPr>
          <w:color w:val="auto"/>
          <w:sz w:val="24"/>
          <w:szCs w:val="24"/>
        </w:rPr>
        <w:t xml:space="preserve"> and the characters of many other Elizabethan playwrights, including Ben Jonson and Beaumont and Fletcher. The influence of Plautus’ </w:t>
      </w:r>
      <w:r w:rsidRPr="00296A1F">
        <w:rPr>
          <w:i/>
          <w:color w:val="auto"/>
          <w:sz w:val="24"/>
          <w:szCs w:val="24"/>
        </w:rPr>
        <w:t xml:space="preserve">Miles </w:t>
      </w:r>
      <w:proofErr w:type="spellStart"/>
      <w:r w:rsidRPr="00296A1F">
        <w:rPr>
          <w:i/>
          <w:color w:val="auto"/>
          <w:sz w:val="24"/>
          <w:szCs w:val="24"/>
        </w:rPr>
        <w:t>Gloriosus</w:t>
      </w:r>
      <w:proofErr w:type="spellEnd"/>
      <w:r w:rsidRPr="00296A1F">
        <w:rPr>
          <w:color w:val="auto"/>
          <w:sz w:val="24"/>
          <w:szCs w:val="24"/>
        </w:rPr>
        <w:t xml:space="preserve"> can be seen in the works of many other </w:t>
      </w:r>
      <w:r>
        <w:rPr>
          <w:color w:val="auto"/>
          <w:sz w:val="24"/>
          <w:szCs w:val="24"/>
        </w:rPr>
        <w:t>playwrights</w:t>
      </w:r>
      <w:r w:rsidRPr="00296A1F">
        <w:rPr>
          <w:color w:val="auto"/>
          <w:sz w:val="24"/>
          <w:szCs w:val="24"/>
        </w:rPr>
        <w:t>, from Corneille to George Bernard Shaw and Bertolt Brecht</w:t>
      </w:r>
      <w:r>
        <w:rPr>
          <w:color w:val="auto"/>
          <w:sz w:val="24"/>
          <w:szCs w:val="24"/>
        </w:rPr>
        <w:t xml:space="preserve">, and was among the plays by Plautus that inspired the musical comedy </w:t>
      </w:r>
      <w:r w:rsidRPr="00296A1F">
        <w:rPr>
          <w:i/>
          <w:color w:val="auto"/>
          <w:sz w:val="24"/>
          <w:szCs w:val="24"/>
        </w:rPr>
        <w:t>A Funny Thing Happened on the Way to the Forum</w:t>
      </w:r>
      <w:r w:rsidRPr="00296A1F">
        <w:rPr>
          <w:color w:val="auto"/>
          <w:sz w:val="24"/>
          <w:szCs w:val="24"/>
        </w:rPr>
        <w:t xml:space="preserve"> with music and lyrics by Stephen Sondheim and book by Burt </w:t>
      </w:r>
      <w:proofErr w:type="spellStart"/>
      <w:r w:rsidRPr="00296A1F">
        <w:rPr>
          <w:color w:val="auto"/>
          <w:sz w:val="24"/>
          <w:szCs w:val="24"/>
        </w:rPr>
        <w:t>Shevelove</w:t>
      </w:r>
      <w:proofErr w:type="spellEnd"/>
      <w:r w:rsidRPr="00296A1F">
        <w:rPr>
          <w:color w:val="auto"/>
          <w:sz w:val="24"/>
          <w:szCs w:val="24"/>
        </w:rPr>
        <w:t xml:space="preserve"> and Larry </w:t>
      </w:r>
      <w:proofErr w:type="spellStart"/>
      <w:r w:rsidRPr="00296A1F">
        <w:rPr>
          <w:color w:val="auto"/>
          <w:sz w:val="24"/>
          <w:szCs w:val="24"/>
        </w:rPr>
        <w:t>Gelbart</w:t>
      </w:r>
      <w:proofErr w:type="spellEnd"/>
      <w:r w:rsidRPr="00296A1F">
        <w:rPr>
          <w:color w:val="auto"/>
          <w:sz w:val="24"/>
          <w:szCs w:val="24"/>
        </w:rPr>
        <w:t>.</w:t>
      </w:r>
    </w:p>
    <w:p w14:paraId="52BE40F8" w14:textId="1272B988" w:rsidR="00CB65D2" w:rsidRDefault="00CB65D2" w:rsidP="00E35C06">
      <w:pPr>
        <w:pStyle w:val="Standard"/>
        <w:spacing w:line="360" w:lineRule="auto"/>
        <w:rPr>
          <w:color w:val="auto"/>
          <w:sz w:val="24"/>
          <w:szCs w:val="24"/>
        </w:rPr>
      </w:pPr>
    </w:p>
    <w:p w14:paraId="04335319" w14:textId="4B27C3F9" w:rsidR="00296A1F" w:rsidRDefault="00296A1F" w:rsidP="00E35C06">
      <w:pPr>
        <w:pStyle w:val="Standard"/>
        <w:spacing w:line="360" w:lineRule="auto"/>
        <w:rPr>
          <w:color w:val="auto"/>
          <w:sz w:val="24"/>
          <w:szCs w:val="24"/>
        </w:rPr>
      </w:pPr>
      <w:proofErr w:type="spellStart"/>
      <w:r>
        <w:rPr>
          <w:color w:val="auto"/>
          <w:sz w:val="24"/>
          <w:szCs w:val="24"/>
        </w:rPr>
        <w:t>Busche</w:t>
      </w:r>
      <w:proofErr w:type="spellEnd"/>
      <w:r>
        <w:rPr>
          <w:color w:val="auto"/>
          <w:sz w:val="24"/>
          <w:szCs w:val="24"/>
        </w:rPr>
        <w:t xml:space="preserve"> and Ramos proposed </w:t>
      </w:r>
      <w:r w:rsidRPr="00B012ED">
        <w:rPr>
          <w:i/>
          <w:color w:val="auto"/>
          <w:sz w:val="24"/>
          <w:szCs w:val="24"/>
        </w:rPr>
        <w:t xml:space="preserve">Miles </w:t>
      </w:r>
      <w:proofErr w:type="spellStart"/>
      <w:r w:rsidRPr="00B012ED">
        <w:rPr>
          <w:i/>
          <w:color w:val="auto"/>
          <w:sz w:val="24"/>
          <w:szCs w:val="24"/>
        </w:rPr>
        <w:t>Gloriosus</w:t>
      </w:r>
      <w:proofErr w:type="spellEnd"/>
      <w:r>
        <w:rPr>
          <w:color w:val="auto"/>
          <w:sz w:val="24"/>
          <w:szCs w:val="24"/>
        </w:rPr>
        <w:t xml:space="preserve"> as their senior thesis in the Program in Theater for a number of reasons. </w:t>
      </w:r>
    </w:p>
    <w:p w14:paraId="0016438E" w14:textId="77777777" w:rsidR="00296A1F" w:rsidRDefault="00296A1F" w:rsidP="00E35C06">
      <w:pPr>
        <w:pStyle w:val="Standard"/>
        <w:spacing w:line="360" w:lineRule="auto"/>
        <w:rPr>
          <w:color w:val="auto"/>
          <w:sz w:val="24"/>
          <w:szCs w:val="24"/>
        </w:rPr>
      </w:pPr>
    </w:p>
    <w:p w14:paraId="56444BF8" w14:textId="5069686C" w:rsidR="00296A1F" w:rsidRDefault="00296A1F" w:rsidP="00E35C06">
      <w:pPr>
        <w:pStyle w:val="Standard"/>
        <w:spacing w:line="360" w:lineRule="auto"/>
        <w:rPr>
          <w:color w:val="auto"/>
          <w:sz w:val="24"/>
          <w:szCs w:val="24"/>
        </w:rPr>
      </w:pPr>
      <w:proofErr w:type="spellStart"/>
      <w:r>
        <w:rPr>
          <w:color w:val="auto"/>
          <w:sz w:val="24"/>
          <w:szCs w:val="24"/>
        </w:rPr>
        <w:t>Busche</w:t>
      </w:r>
      <w:proofErr w:type="spellEnd"/>
      <w:r>
        <w:rPr>
          <w:color w:val="auto"/>
          <w:sz w:val="24"/>
          <w:szCs w:val="24"/>
        </w:rPr>
        <w:t xml:space="preserve">, a religion major from Stratford, Wisconsin, pursuing certificates in classics, linguistics and theater, was interested in the translation of a classical work that </w:t>
      </w:r>
      <w:r>
        <w:rPr>
          <w:color w:val="auto"/>
          <w:sz w:val="24"/>
          <w:szCs w:val="24"/>
        </w:rPr>
        <w:lastRenderedPageBreak/>
        <w:t xml:space="preserve">underscores performance but was not finding a translation that satisfied this interest. His English translation of </w:t>
      </w:r>
      <w:r w:rsidRPr="00296A1F">
        <w:rPr>
          <w:i/>
          <w:color w:val="auto"/>
          <w:sz w:val="24"/>
          <w:szCs w:val="24"/>
        </w:rPr>
        <w:t xml:space="preserve">Miles </w:t>
      </w:r>
      <w:proofErr w:type="spellStart"/>
      <w:r w:rsidRPr="00296A1F">
        <w:rPr>
          <w:i/>
          <w:color w:val="auto"/>
          <w:sz w:val="24"/>
          <w:szCs w:val="24"/>
        </w:rPr>
        <w:t>Gloriosus</w:t>
      </w:r>
      <w:proofErr w:type="spellEnd"/>
      <w:r>
        <w:rPr>
          <w:color w:val="auto"/>
          <w:sz w:val="24"/>
          <w:szCs w:val="24"/>
        </w:rPr>
        <w:t xml:space="preserve"> is in American vernacular and his directorial collaboration with the cast focuses on a staging that will be relatable to 21</w:t>
      </w:r>
      <w:r w:rsidRPr="00296A1F">
        <w:rPr>
          <w:color w:val="auto"/>
          <w:sz w:val="24"/>
          <w:szCs w:val="24"/>
          <w:vertAlign w:val="superscript"/>
        </w:rPr>
        <w:t>st</w:t>
      </w:r>
      <w:r>
        <w:rPr>
          <w:color w:val="auto"/>
          <w:sz w:val="24"/>
          <w:szCs w:val="24"/>
        </w:rPr>
        <w:t xml:space="preserve"> century American audiences. </w:t>
      </w:r>
      <w:proofErr w:type="spellStart"/>
      <w:r>
        <w:rPr>
          <w:color w:val="auto"/>
          <w:sz w:val="24"/>
          <w:szCs w:val="24"/>
        </w:rPr>
        <w:t>Busche</w:t>
      </w:r>
      <w:proofErr w:type="spellEnd"/>
      <w:r>
        <w:rPr>
          <w:color w:val="auto"/>
          <w:sz w:val="24"/>
          <w:szCs w:val="24"/>
        </w:rPr>
        <w:t xml:space="preserve"> has performed and directed with a number of Princeton student theater companies including Princeton University Players, Theatre Intime, and Princeton Shakespeare Company, where he adapted </w:t>
      </w:r>
      <w:r w:rsidRPr="00296A1F">
        <w:rPr>
          <w:i/>
          <w:color w:val="auto"/>
          <w:sz w:val="24"/>
          <w:szCs w:val="24"/>
        </w:rPr>
        <w:t>Falstaff in Love</w:t>
      </w:r>
      <w:r>
        <w:rPr>
          <w:color w:val="auto"/>
          <w:sz w:val="24"/>
          <w:szCs w:val="24"/>
        </w:rPr>
        <w:t xml:space="preserve">. Interested in theater prior to attending Princeton, he began taking courses in the Program in Theater his first semester, however </w:t>
      </w:r>
      <w:r w:rsidRPr="00296A1F">
        <w:rPr>
          <w:i/>
          <w:color w:val="auto"/>
          <w:sz w:val="24"/>
          <w:szCs w:val="24"/>
        </w:rPr>
        <w:t xml:space="preserve">Miles </w:t>
      </w:r>
      <w:proofErr w:type="spellStart"/>
      <w:r w:rsidRPr="00296A1F">
        <w:rPr>
          <w:i/>
          <w:color w:val="auto"/>
          <w:sz w:val="24"/>
          <w:szCs w:val="24"/>
        </w:rPr>
        <w:t>Gloriosus</w:t>
      </w:r>
      <w:proofErr w:type="spellEnd"/>
      <w:r>
        <w:rPr>
          <w:color w:val="auto"/>
          <w:sz w:val="24"/>
          <w:szCs w:val="24"/>
        </w:rPr>
        <w:t xml:space="preserve"> is his first production with the Program.</w:t>
      </w:r>
    </w:p>
    <w:p w14:paraId="1284335D" w14:textId="74B33798" w:rsidR="00296A1F" w:rsidRDefault="00296A1F" w:rsidP="00E35C06">
      <w:pPr>
        <w:pStyle w:val="Standard"/>
        <w:spacing w:line="360" w:lineRule="auto"/>
        <w:rPr>
          <w:color w:val="auto"/>
          <w:sz w:val="24"/>
          <w:szCs w:val="24"/>
        </w:rPr>
      </w:pPr>
    </w:p>
    <w:p w14:paraId="1A68C6FF" w14:textId="46B8A4E9" w:rsidR="00296A1F" w:rsidRDefault="00296A1F" w:rsidP="00E35C06">
      <w:pPr>
        <w:pStyle w:val="Standard"/>
        <w:spacing w:line="360" w:lineRule="auto"/>
        <w:rPr>
          <w:color w:val="auto"/>
          <w:sz w:val="24"/>
          <w:szCs w:val="24"/>
        </w:rPr>
      </w:pPr>
      <w:r>
        <w:rPr>
          <w:color w:val="auto"/>
          <w:sz w:val="24"/>
          <w:szCs w:val="24"/>
        </w:rPr>
        <w:t xml:space="preserve">Ramos became interested in the project for the opportunity to explore the physical and verbal comedy offered in the play and particularly in </w:t>
      </w:r>
      <w:proofErr w:type="spellStart"/>
      <w:r>
        <w:rPr>
          <w:color w:val="auto"/>
          <w:sz w:val="24"/>
          <w:szCs w:val="24"/>
        </w:rPr>
        <w:t>Busche’s</w:t>
      </w:r>
      <w:proofErr w:type="spellEnd"/>
      <w:r>
        <w:rPr>
          <w:color w:val="auto"/>
          <w:sz w:val="24"/>
          <w:szCs w:val="24"/>
        </w:rPr>
        <w:t xml:space="preserve"> translation. A native of </w:t>
      </w:r>
      <w:r w:rsidRPr="00296A1F">
        <w:rPr>
          <w:color w:val="auto"/>
          <w:sz w:val="24"/>
          <w:szCs w:val="24"/>
        </w:rPr>
        <w:t>Skowhegan</w:t>
      </w:r>
      <w:r>
        <w:rPr>
          <w:color w:val="auto"/>
          <w:sz w:val="24"/>
          <w:szCs w:val="24"/>
        </w:rPr>
        <w:t xml:space="preserve">, Maine, Ramos is majoring in </w:t>
      </w:r>
      <w:r w:rsidR="00044E69">
        <w:rPr>
          <w:color w:val="auto"/>
          <w:sz w:val="24"/>
          <w:szCs w:val="24"/>
        </w:rPr>
        <w:t xml:space="preserve">molecular </w:t>
      </w:r>
      <w:r>
        <w:rPr>
          <w:color w:val="auto"/>
          <w:sz w:val="24"/>
          <w:szCs w:val="24"/>
        </w:rPr>
        <w:t xml:space="preserve">biology and pursuing a certificate in theater. He has </w:t>
      </w:r>
      <w:r w:rsidR="00044E69">
        <w:rPr>
          <w:color w:val="auto"/>
          <w:sz w:val="24"/>
          <w:szCs w:val="24"/>
        </w:rPr>
        <w:t>worked on</w:t>
      </w:r>
      <w:r>
        <w:rPr>
          <w:color w:val="auto"/>
          <w:sz w:val="24"/>
          <w:szCs w:val="24"/>
        </w:rPr>
        <w:t xml:space="preserve"> a number of Program in Theater productions</w:t>
      </w:r>
      <w:r w:rsidR="00044E69">
        <w:rPr>
          <w:color w:val="auto"/>
          <w:sz w:val="24"/>
          <w:szCs w:val="24"/>
        </w:rPr>
        <w:t>,</w:t>
      </w:r>
      <w:r>
        <w:rPr>
          <w:color w:val="auto"/>
          <w:sz w:val="24"/>
          <w:szCs w:val="24"/>
        </w:rPr>
        <w:t xml:space="preserve"> including</w:t>
      </w:r>
      <w:r w:rsidR="00044E69">
        <w:rPr>
          <w:color w:val="auto"/>
          <w:sz w:val="24"/>
          <w:szCs w:val="24"/>
        </w:rPr>
        <w:t xml:space="preserve"> as a performe</w:t>
      </w:r>
      <w:r w:rsidR="00B012ED">
        <w:rPr>
          <w:color w:val="auto"/>
          <w:sz w:val="24"/>
          <w:szCs w:val="24"/>
        </w:rPr>
        <w:t>r</w:t>
      </w:r>
      <w:r w:rsidR="00044E69">
        <w:rPr>
          <w:color w:val="auto"/>
          <w:sz w:val="24"/>
          <w:szCs w:val="24"/>
        </w:rPr>
        <w:t xml:space="preserve"> in</w:t>
      </w:r>
      <w:r>
        <w:rPr>
          <w:color w:val="auto"/>
          <w:sz w:val="24"/>
          <w:szCs w:val="24"/>
        </w:rPr>
        <w:t xml:space="preserve"> </w:t>
      </w:r>
      <w:r w:rsidRPr="00296A1F">
        <w:rPr>
          <w:i/>
          <w:color w:val="auto"/>
          <w:sz w:val="24"/>
          <w:szCs w:val="24"/>
        </w:rPr>
        <w:t>Into the Woods</w:t>
      </w:r>
      <w:r>
        <w:rPr>
          <w:color w:val="auto"/>
          <w:sz w:val="24"/>
          <w:szCs w:val="24"/>
        </w:rPr>
        <w:t xml:space="preserve"> and </w:t>
      </w:r>
      <w:r w:rsidR="00044E69">
        <w:rPr>
          <w:color w:val="auto"/>
          <w:sz w:val="24"/>
          <w:szCs w:val="24"/>
        </w:rPr>
        <w:t xml:space="preserve">stage manager for </w:t>
      </w:r>
      <w:r w:rsidRPr="00296A1F">
        <w:rPr>
          <w:i/>
          <w:color w:val="auto"/>
          <w:sz w:val="24"/>
          <w:szCs w:val="24"/>
        </w:rPr>
        <w:t>Picnic at Hanging Rock</w:t>
      </w:r>
      <w:r w:rsidR="00044E69">
        <w:rPr>
          <w:i/>
          <w:color w:val="auto"/>
          <w:sz w:val="24"/>
          <w:szCs w:val="24"/>
        </w:rPr>
        <w:t>,</w:t>
      </w:r>
      <w:r>
        <w:rPr>
          <w:color w:val="auto"/>
          <w:sz w:val="24"/>
          <w:szCs w:val="24"/>
        </w:rPr>
        <w:t xml:space="preserve"> and </w:t>
      </w:r>
      <w:r w:rsidR="00B012ED">
        <w:rPr>
          <w:color w:val="auto"/>
          <w:sz w:val="24"/>
          <w:szCs w:val="24"/>
        </w:rPr>
        <w:t xml:space="preserve">he </w:t>
      </w:r>
      <w:r>
        <w:rPr>
          <w:color w:val="auto"/>
          <w:sz w:val="24"/>
          <w:szCs w:val="24"/>
        </w:rPr>
        <w:t xml:space="preserve">has acted and served as a board member and production manager for Princeton University Players and as a cast member and assistant director for </w:t>
      </w:r>
      <w:r w:rsidR="00B012ED">
        <w:rPr>
          <w:color w:val="auto"/>
          <w:sz w:val="24"/>
          <w:szCs w:val="24"/>
        </w:rPr>
        <w:t xml:space="preserve">Princeton </w:t>
      </w:r>
      <w:r>
        <w:rPr>
          <w:color w:val="auto"/>
          <w:sz w:val="24"/>
          <w:szCs w:val="24"/>
        </w:rPr>
        <w:t>Triangle Club.</w:t>
      </w:r>
    </w:p>
    <w:p w14:paraId="2FC7D9AF" w14:textId="20F6DB61" w:rsidR="00296A1F" w:rsidRDefault="00296A1F" w:rsidP="00E35C06">
      <w:pPr>
        <w:pStyle w:val="Standard"/>
        <w:spacing w:line="360" w:lineRule="auto"/>
        <w:rPr>
          <w:color w:val="auto"/>
          <w:sz w:val="24"/>
          <w:szCs w:val="24"/>
        </w:rPr>
      </w:pPr>
    </w:p>
    <w:p w14:paraId="394AD2AF" w14:textId="349B471A" w:rsidR="00296A1F" w:rsidRDefault="00296A1F" w:rsidP="00E35C06">
      <w:pPr>
        <w:pStyle w:val="Standard"/>
        <w:spacing w:line="360" w:lineRule="auto"/>
        <w:rPr>
          <w:color w:val="auto"/>
          <w:sz w:val="24"/>
          <w:szCs w:val="24"/>
        </w:rPr>
      </w:pPr>
      <w:r>
        <w:rPr>
          <w:color w:val="auto"/>
          <w:sz w:val="24"/>
          <w:szCs w:val="24"/>
        </w:rPr>
        <w:t>Both seniors observed that the Program in Theater’s seasons, primarily driven by the thesis proposals juniors submit for the coming year, does not typically include comedic works and both wanted to bring comedy into this year’s season. They have worked together previously on Princeton University Player</w:t>
      </w:r>
      <w:r w:rsidR="00B012ED">
        <w:rPr>
          <w:color w:val="auto"/>
          <w:sz w:val="24"/>
          <w:szCs w:val="24"/>
        </w:rPr>
        <w:t>s</w:t>
      </w:r>
      <w:r>
        <w:rPr>
          <w:color w:val="auto"/>
          <w:sz w:val="24"/>
          <w:szCs w:val="24"/>
        </w:rPr>
        <w:t xml:space="preserve"> productions of </w:t>
      </w:r>
      <w:proofErr w:type="spellStart"/>
      <w:r w:rsidRPr="00296A1F">
        <w:rPr>
          <w:i/>
          <w:color w:val="auto"/>
          <w:sz w:val="24"/>
          <w:szCs w:val="24"/>
        </w:rPr>
        <w:t>Spamalot</w:t>
      </w:r>
      <w:proofErr w:type="spellEnd"/>
      <w:r>
        <w:rPr>
          <w:color w:val="auto"/>
          <w:sz w:val="24"/>
          <w:szCs w:val="24"/>
        </w:rPr>
        <w:t xml:space="preserve"> and </w:t>
      </w:r>
      <w:r w:rsidRPr="00296A1F">
        <w:rPr>
          <w:i/>
          <w:color w:val="auto"/>
          <w:sz w:val="24"/>
          <w:szCs w:val="24"/>
        </w:rPr>
        <w:t>25th Annual Putnam County Spelling Bee</w:t>
      </w:r>
      <w:r>
        <w:rPr>
          <w:color w:val="auto"/>
          <w:sz w:val="24"/>
          <w:szCs w:val="24"/>
        </w:rPr>
        <w:t xml:space="preserve">. </w:t>
      </w:r>
    </w:p>
    <w:p w14:paraId="2677BD02" w14:textId="5A9AB783" w:rsidR="00296A1F" w:rsidRDefault="00296A1F" w:rsidP="00E35C06">
      <w:pPr>
        <w:pStyle w:val="Standard"/>
        <w:spacing w:line="360" w:lineRule="auto"/>
        <w:rPr>
          <w:color w:val="auto"/>
          <w:sz w:val="24"/>
          <w:szCs w:val="24"/>
        </w:rPr>
      </w:pPr>
    </w:p>
    <w:p w14:paraId="1BEC3E28" w14:textId="435D1FB0" w:rsidR="00E35C06" w:rsidRDefault="00296A1F" w:rsidP="00296A1F">
      <w:pPr>
        <w:pStyle w:val="Standard"/>
        <w:spacing w:line="360" w:lineRule="auto"/>
        <w:rPr>
          <w:color w:val="auto"/>
          <w:sz w:val="24"/>
          <w:szCs w:val="24"/>
        </w:rPr>
      </w:pPr>
      <w:r>
        <w:rPr>
          <w:color w:val="auto"/>
          <w:sz w:val="24"/>
          <w:szCs w:val="24"/>
        </w:rPr>
        <w:t xml:space="preserve">Other students in the cast include senior </w:t>
      </w:r>
      <w:r w:rsidRPr="00296A1F">
        <w:rPr>
          <w:color w:val="auto"/>
          <w:sz w:val="24"/>
          <w:szCs w:val="24"/>
        </w:rPr>
        <w:t>Blaine Crabtree</w:t>
      </w:r>
      <w:r>
        <w:rPr>
          <w:color w:val="auto"/>
          <w:sz w:val="24"/>
          <w:szCs w:val="24"/>
        </w:rPr>
        <w:t xml:space="preserve">, sophomore </w:t>
      </w:r>
      <w:r w:rsidRPr="00296A1F">
        <w:rPr>
          <w:color w:val="auto"/>
          <w:sz w:val="24"/>
          <w:szCs w:val="24"/>
        </w:rPr>
        <w:t>Katie Massie</w:t>
      </w:r>
      <w:r>
        <w:rPr>
          <w:color w:val="auto"/>
          <w:sz w:val="24"/>
          <w:szCs w:val="24"/>
        </w:rPr>
        <w:t xml:space="preserve">, and first-year students </w:t>
      </w:r>
      <w:r w:rsidRPr="00296A1F">
        <w:rPr>
          <w:color w:val="auto"/>
          <w:sz w:val="24"/>
          <w:szCs w:val="24"/>
        </w:rPr>
        <w:t>Molly Bremer</w:t>
      </w:r>
      <w:r>
        <w:rPr>
          <w:color w:val="auto"/>
          <w:sz w:val="24"/>
          <w:szCs w:val="24"/>
        </w:rPr>
        <w:t xml:space="preserve">, </w:t>
      </w:r>
      <w:r w:rsidRPr="00296A1F">
        <w:rPr>
          <w:color w:val="auto"/>
          <w:sz w:val="24"/>
          <w:szCs w:val="24"/>
        </w:rPr>
        <w:t xml:space="preserve">Tobi </w:t>
      </w:r>
      <w:proofErr w:type="spellStart"/>
      <w:r w:rsidRPr="00296A1F">
        <w:rPr>
          <w:color w:val="auto"/>
          <w:sz w:val="24"/>
          <w:szCs w:val="24"/>
        </w:rPr>
        <w:t>Fadugba</w:t>
      </w:r>
      <w:proofErr w:type="spellEnd"/>
      <w:r>
        <w:rPr>
          <w:color w:val="auto"/>
          <w:sz w:val="24"/>
          <w:szCs w:val="24"/>
        </w:rPr>
        <w:t xml:space="preserve">, </w:t>
      </w:r>
      <w:r w:rsidRPr="00296A1F">
        <w:rPr>
          <w:color w:val="auto"/>
          <w:sz w:val="24"/>
          <w:szCs w:val="24"/>
        </w:rPr>
        <w:t>BT Hayes</w:t>
      </w:r>
      <w:r>
        <w:rPr>
          <w:color w:val="auto"/>
          <w:sz w:val="24"/>
          <w:szCs w:val="24"/>
        </w:rPr>
        <w:t xml:space="preserve">, </w:t>
      </w:r>
      <w:r w:rsidRPr="00296A1F">
        <w:rPr>
          <w:color w:val="auto"/>
          <w:sz w:val="24"/>
          <w:szCs w:val="24"/>
        </w:rPr>
        <w:t>Ian Johnson</w:t>
      </w:r>
      <w:r>
        <w:rPr>
          <w:color w:val="auto"/>
          <w:sz w:val="24"/>
          <w:szCs w:val="24"/>
        </w:rPr>
        <w:t xml:space="preserve">, </w:t>
      </w:r>
      <w:r w:rsidRPr="00296A1F">
        <w:rPr>
          <w:color w:val="auto"/>
          <w:sz w:val="24"/>
          <w:szCs w:val="24"/>
        </w:rPr>
        <w:t xml:space="preserve">Sofia </w:t>
      </w:r>
      <w:proofErr w:type="spellStart"/>
      <w:r w:rsidRPr="00296A1F">
        <w:rPr>
          <w:color w:val="auto"/>
          <w:sz w:val="24"/>
          <w:szCs w:val="24"/>
        </w:rPr>
        <w:t>Lodato</w:t>
      </w:r>
      <w:proofErr w:type="spellEnd"/>
      <w:r>
        <w:rPr>
          <w:color w:val="auto"/>
          <w:sz w:val="24"/>
          <w:szCs w:val="24"/>
        </w:rPr>
        <w:t xml:space="preserve">, and </w:t>
      </w:r>
      <w:r w:rsidRPr="00296A1F">
        <w:rPr>
          <w:color w:val="auto"/>
          <w:sz w:val="24"/>
          <w:szCs w:val="24"/>
        </w:rPr>
        <w:t>Kate Semmens</w:t>
      </w:r>
      <w:r>
        <w:rPr>
          <w:color w:val="auto"/>
          <w:sz w:val="24"/>
          <w:szCs w:val="24"/>
        </w:rPr>
        <w:t>.</w:t>
      </w:r>
    </w:p>
    <w:p w14:paraId="71891EFB" w14:textId="77777777" w:rsidR="00296A1F" w:rsidRPr="00E35C06" w:rsidRDefault="00296A1F" w:rsidP="00E35C06">
      <w:pPr>
        <w:pStyle w:val="Standard"/>
        <w:spacing w:line="360" w:lineRule="auto"/>
        <w:rPr>
          <w:color w:val="auto"/>
          <w:sz w:val="24"/>
          <w:szCs w:val="24"/>
        </w:rPr>
      </w:pPr>
    </w:p>
    <w:p w14:paraId="527151A6" w14:textId="44037CB9" w:rsidR="00296A1F" w:rsidRPr="00296A1F" w:rsidRDefault="00296A1F" w:rsidP="00296A1F">
      <w:pPr>
        <w:pStyle w:val="Standard"/>
        <w:spacing w:line="360" w:lineRule="auto"/>
        <w:rPr>
          <w:color w:val="auto"/>
          <w:sz w:val="24"/>
          <w:szCs w:val="24"/>
        </w:rPr>
      </w:pPr>
      <w:r>
        <w:rPr>
          <w:color w:val="auto"/>
          <w:sz w:val="24"/>
          <w:szCs w:val="24"/>
        </w:rPr>
        <w:t xml:space="preserve">The production team includes senior </w:t>
      </w:r>
      <w:r w:rsidRPr="00296A1F">
        <w:rPr>
          <w:color w:val="auto"/>
          <w:sz w:val="24"/>
          <w:szCs w:val="24"/>
        </w:rPr>
        <w:t xml:space="preserve">Will Alvarado </w:t>
      </w:r>
      <w:r>
        <w:rPr>
          <w:color w:val="auto"/>
          <w:sz w:val="24"/>
          <w:szCs w:val="24"/>
        </w:rPr>
        <w:t>as l</w:t>
      </w:r>
      <w:r w:rsidRPr="00296A1F">
        <w:rPr>
          <w:color w:val="auto"/>
          <w:sz w:val="24"/>
          <w:szCs w:val="24"/>
        </w:rPr>
        <w:t xml:space="preserve">ighting </w:t>
      </w:r>
      <w:r>
        <w:rPr>
          <w:color w:val="auto"/>
          <w:sz w:val="24"/>
          <w:szCs w:val="24"/>
        </w:rPr>
        <w:t>d</w:t>
      </w:r>
      <w:r w:rsidRPr="00296A1F">
        <w:rPr>
          <w:color w:val="auto"/>
          <w:sz w:val="24"/>
          <w:szCs w:val="24"/>
        </w:rPr>
        <w:t>esign</w:t>
      </w:r>
      <w:r>
        <w:rPr>
          <w:color w:val="auto"/>
          <w:sz w:val="24"/>
          <w:szCs w:val="24"/>
        </w:rPr>
        <w:t xml:space="preserve">er </w:t>
      </w:r>
      <w:r w:rsidR="00044E69">
        <w:rPr>
          <w:color w:val="auto"/>
          <w:sz w:val="24"/>
          <w:szCs w:val="24"/>
        </w:rPr>
        <w:t xml:space="preserve">and </w:t>
      </w:r>
      <w:r>
        <w:rPr>
          <w:color w:val="auto"/>
          <w:sz w:val="24"/>
          <w:szCs w:val="24"/>
        </w:rPr>
        <w:t xml:space="preserve">sophomore </w:t>
      </w:r>
      <w:r w:rsidRPr="00296A1F">
        <w:rPr>
          <w:color w:val="auto"/>
          <w:sz w:val="24"/>
          <w:szCs w:val="24"/>
        </w:rPr>
        <w:t xml:space="preserve">Tyler Ashman </w:t>
      </w:r>
      <w:r>
        <w:rPr>
          <w:color w:val="auto"/>
          <w:sz w:val="24"/>
          <w:szCs w:val="24"/>
        </w:rPr>
        <w:t>as s</w:t>
      </w:r>
      <w:r w:rsidRPr="00296A1F">
        <w:rPr>
          <w:color w:val="auto"/>
          <w:sz w:val="24"/>
          <w:szCs w:val="24"/>
        </w:rPr>
        <w:t xml:space="preserve">tage </w:t>
      </w:r>
      <w:r>
        <w:rPr>
          <w:color w:val="auto"/>
          <w:sz w:val="24"/>
          <w:szCs w:val="24"/>
        </w:rPr>
        <w:t>m</w:t>
      </w:r>
      <w:r w:rsidRPr="00296A1F">
        <w:rPr>
          <w:color w:val="auto"/>
          <w:sz w:val="24"/>
          <w:szCs w:val="24"/>
        </w:rPr>
        <w:t>anager</w:t>
      </w:r>
      <w:r>
        <w:rPr>
          <w:color w:val="auto"/>
          <w:sz w:val="24"/>
          <w:szCs w:val="24"/>
        </w:rPr>
        <w:t>.</w:t>
      </w:r>
    </w:p>
    <w:p w14:paraId="142F0CA7" w14:textId="6C052BDF" w:rsidR="00296A1F" w:rsidRDefault="00296A1F" w:rsidP="00E35C06">
      <w:pPr>
        <w:pStyle w:val="Standard"/>
        <w:spacing w:line="360" w:lineRule="auto"/>
        <w:rPr>
          <w:b/>
          <w:bCs/>
          <w:color w:val="1C1C1C"/>
          <w:sz w:val="24"/>
          <w:szCs w:val="24"/>
        </w:rPr>
      </w:pPr>
    </w:p>
    <w:p w14:paraId="1D70F59C" w14:textId="33E5CE80" w:rsidR="00296A1F" w:rsidRDefault="00296A1F" w:rsidP="00E35C06">
      <w:pPr>
        <w:pStyle w:val="Standard"/>
        <w:spacing w:line="360" w:lineRule="auto"/>
        <w:rPr>
          <w:bCs/>
          <w:color w:val="1C1C1C"/>
          <w:sz w:val="24"/>
          <w:szCs w:val="24"/>
        </w:rPr>
      </w:pPr>
      <w:r>
        <w:rPr>
          <w:bCs/>
          <w:color w:val="1C1C1C"/>
          <w:sz w:val="24"/>
          <w:szCs w:val="24"/>
        </w:rPr>
        <w:t xml:space="preserve">Theater faculty member and director </w:t>
      </w:r>
      <w:r w:rsidRPr="00296A1F">
        <w:rPr>
          <w:bCs/>
          <w:color w:val="1C1C1C"/>
          <w:sz w:val="24"/>
          <w:szCs w:val="24"/>
        </w:rPr>
        <w:t xml:space="preserve">Elena </w:t>
      </w:r>
      <w:proofErr w:type="spellStart"/>
      <w:r w:rsidRPr="00296A1F">
        <w:rPr>
          <w:bCs/>
          <w:color w:val="1C1C1C"/>
          <w:sz w:val="24"/>
          <w:szCs w:val="24"/>
        </w:rPr>
        <w:t>Araoz</w:t>
      </w:r>
      <w:proofErr w:type="spellEnd"/>
      <w:r>
        <w:rPr>
          <w:bCs/>
          <w:color w:val="1C1C1C"/>
          <w:sz w:val="24"/>
          <w:szCs w:val="24"/>
        </w:rPr>
        <w:t xml:space="preserve"> is an advisor on the project.</w:t>
      </w:r>
    </w:p>
    <w:p w14:paraId="76B4B8F2" w14:textId="72EBF5FF" w:rsidR="00296A1F" w:rsidRDefault="00296A1F" w:rsidP="00E35C06">
      <w:pPr>
        <w:pStyle w:val="Standard"/>
        <w:spacing w:line="360" w:lineRule="auto"/>
        <w:rPr>
          <w:bCs/>
          <w:color w:val="1C1C1C"/>
          <w:sz w:val="24"/>
          <w:szCs w:val="24"/>
        </w:rPr>
      </w:pPr>
    </w:p>
    <w:p w14:paraId="16189067" w14:textId="3C329962" w:rsidR="00C75EE8" w:rsidRPr="00C75EE8" w:rsidRDefault="00C75EE8" w:rsidP="00C75EE8">
      <w:pPr>
        <w:pStyle w:val="Standard"/>
        <w:spacing w:line="360" w:lineRule="auto"/>
        <w:rPr>
          <w:bCs/>
          <w:color w:val="1C1C1C"/>
          <w:sz w:val="24"/>
          <w:szCs w:val="24"/>
        </w:rPr>
      </w:pPr>
      <w:r w:rsidRPr="00C75EE8">
        <w:rPr>
          <w:bCs/>
          <w:color w:val="1C1C1C"/>
          <w:sz w:val="24"/>
          <w:szCs w:val="24"/>
        </w:rPr>
        <w:t xml:space="preserve">An audience talkback will follow the performance on November 30 led by </w:t>
      </w:r>
      <w:r w:rsidRPr="00C75EE8">
        <w:rPr>
          <w:rFonts w:asciiTheme="majorBidi" w:hAnsiTheme="majorBidi" w:cstheme="majorBidi"/>
          <w:sz w:val="24"/>
          <w:szCs w:val="24"/>
        </w:rPr>
        <w:t>Associate</w:t>
      </w:r>
      <w:r w:rsidRPr="00C75EE8">
        <w:rPr>
          <w:bCs/>
          <w:color w:val="1C1C1C"/>
          <w:sz w:val="24"/>
          <w:szCs w:val="24"/>
        </w:rPr>
        <w:t xml:space="preserve"> Professor Yelena </w:t>
      </w:r>
      <w:proofErr w:type="spellStart"/>
      <w:r w:rsidRPr="00C75EE8">
        <w:rPr>
          <w:bCs/>
          <w:color w:val="1C1C1C"/>
          <w:sz w:val="24"/>
          <w:szCs w:val="24"/>
        </w:rPr>
        <w:t>Baraz</w:t>
      </w:r>
      <w:proofErr w:type="spellEnd"/>
      <w:r w:rsidRPr="00C75EE8">
        <w:rPr>
          <w:bCs/>
          <w:color w:val="1C1C1C"/>
          <w:sz w:val="24"/>
          <w:szCs w:val="24"/>
        </w:rPr>
        <w:t xml:space="preserve"> of Princeton’s Classics Department. The discussion will include Roman comedy and its performative history, the state of Rome at the time of the play's writing, and </w:t>
      </w:r>
      <w:proofErr w:type="spellStart"/>
      <w:r w:rsidRPr="00C75EE8">
        <w:rPr>
          <w:bCs/>
          <w:color w:val="1C1C1C"/>
          <w:sz w:val="24"/>
          <w:szCs w:val="24"/>
        </w:rPr>
        <w:t>Busche’s</w:t>
      </w:r>
      <w:proofErr w:type="spellEnd"/>
      <w:r w:rsidRPr="00C75EE8">
        <w:rPr>
          <w:bCs/>
          <w:color w:val="1C1C1C"/>
          <w:sz w:val="24"/>
          <w:szCs w:val="24"/>
        </w:rPr>
        <w:t xml:space="preserve"> vernacular American adaptation. </w:t>
      </w:r>
      <w:proofErr w:type="spellStart"/>
      <w:r w:rsidRPr="00C75EE8">
        <w:rPr>
          <w:bCs/>
          <w:color w:val="1C1C1C"/>
          <w:sz w:val="24"/>
          <w:szCs w:val="24"/>
        </w:rPr>
        <w:t>Baraz</w:t>
      </w:r>
      <w:proofErr w:type="spellEnd"/>
      <w:r w:rsidRPr="00C75EE8">
        <w:rPr>
          <w:bCs/>
          <w:color w:val="1C1C1C"/>
          <w:sz w:val="24"/>
          <w:szCs w:val="24"/>
        </w:rPr>
        <w:t xml:space="preserve"> specializes in Latin literature, Roman cultural history, and the history of ideas and will be teaching a course on Plautus next semester. In 2013 she received the Princeton President’s Distinguished Teaching Award.</w:t>
      </w:r>
    </w:p>
    <w:p w14:paraId="61492422" w14:textId="77777777" w:rsidR="00C75EE8" w:rsidRDefault="00C75EE8" w:rsidP="00E35C06">
      <w:pPr>
        <w:pStyle w:val="Standard"/>
        <w:spacing w:line="360" w:lineRule="auto"/>
        <w:rPr>
          <w:bCs/>
          <w:color w:val="1C1C1C"/>
          <w:sz w:val="24"/>
          <w:szCs w:val="24"/>
        </w:rPr>
      </w:pPr>
    </w:p>
    <w:p w14:paraId="2C71FF50" w14:textId="1CE90731" w:rsidR="00296A1F" w:rsidRDefault="00296A1F" w:rsidP="00E35C06">
      <w:pPr>
        <w:pStyle w:val="Standard"/>
        <w:spacing w:line="360" w:lineRule="auto"/>
        <w:rPr>
          <w:bCs/>
          <w:color w:val="1C1C1C"/>
          <w:sz w:val="24"/>
          <w:szCs w:val="24"/>
        </w:rPr>
      </w:pPr>
      <w:r>
        <w:rPr>
          <w:bCs/>
          <w:color w:val="1C1C1C"/>
          <w:sz w:val="24"/>
          <w:szCs w:val="24"/>
        </w:rPr>
        <w:t xml:space="preserve">The Wallace Theater in the Lewis Arts complex is an </w:t>
      </w:r>
      <w:r w:rsidRPr="00296A1F">
        <w:rPr>
          <w:bCs/>
          <w:color w:val="1C1C1C"/>
          <w:sz w:val="24"/>
          <w:szCs w:val="24"/>
        </w:rPr>
        <w:t>accessible venue</w:t>
      </w:r>
      <w:r>
        <w:rPr>
          <w:bCs/>
          <w:color w:val="1C1C1C"/>
          <w:sz w:val="24"/>
          <w:szCs w:val="24"/>
        </w:rPr>
        <w:t xml:space="preserve"> with details available at </w:t>
      </w:r>
      <w:hyperlink r:id="rId6" w:history="1">
        <w:r w:rsidRPr="00296A1F">
          <w:rPr>
            <w:rStyle w:val="Hyperlink"/>
            <w:bCs/>
            <w:sz w:val="24"/>
            <w:szCs w:val="24"/>
          </w:rPr>
          <w:t>arts.princeton.edu/accessibility</w:t>
        </w:r>
      </w:hyperlink>
      <w:r>
        <w:rPr>
          <w:bCs/>
          <w:color w:val="1C1C1C"/>
          <w:sz w:val="24"/>
          <w:szCs w:val="24"/>
        </w:rPr>
        <w:t xml:space="preserve">. </w:t>
      </w:r>
      <w:r w:rsidRPr="00296A1F">
        <w:rPr>
          <w:bCs/>
          <w:color w:val="1C1C1C"/>
          <w:sz w:val="24"/>
          <w:szCs w:val="24"/>
        </w:rPr>
        <w:t>Assistive listening devices are available upon request when attending a performance. Patrons in need of other access accommodations are invited to contact the Lewis Center at 609</w:t>
      </w:r>
      <w:r>
        <w:rPr>
          <w:bCs/>
          <w:color w:val="1C1C1C"/>
          <w:sz w:val="24"/>
          <w:szCs w:val="24"/>
        </w:rPr>
        <w:t>-</w:t>
      </w:r>
      <w:r w:rsidRPr="00296A1F">
        <w:rPr>
          <w:bCs/>
          <w:color w:val="1C1C1C"/>
          <w:sz w:val="24"/>
          <w:szCs w:val="24"/>
        </w:rPr>
        <w:t>258</w:t>
      </w:r>
      <w:r>
        <w:rPr>
          <w:bCs/>
          <w:color w:val="1C1C1C"/>
          <w:sz w:val="24"/>
          <w:szCs w:val="24"/>
        </w:rPr>
        <w:t>-</w:t>
      </w:r>
      <w:r w:rsidRPr="00296A1F">
        <w:rPr>
          <w:bCs/>
          <w:color w:val="1C1C1C"/>
          <w:sz w:val="24"/>
          <w:szCs w:val="24"/>
        </w:rPr>
        <w:t xml:space="preserve">5262 </w:t>
      </w:r>
      <w:r>
        <w:rPr>
          <w:bCs/>
          <w:color w:val="1C1C1C"/>
          <w:sz w:val="24"/>
          <w:szCs w:val="24"/>
        </w:rPr>
        <w:t xml:space="preserve">or </w:t>
      </w:r>
      <w:hyperlink r:id="rId7" w:history="1">
        <w:r w:rsidRPr="00D11B7A">
          <w:rPr>
            <w:rStyle w:val="Hyperlink"/>
            <w:bCs/>
            <w:sz w:val="24"/>
            <w:szCs w:val="24"/>
          </w:rPr>
          <w:t>LewisCtr-Comm@princeton.edu</w:t>
        </w:r>
      </w:hyperlink>
      <w:r>
        <w:rPr>
          <w:bCs/>
          <w:color w:val="1C1C1C"/>
          <w:sz w:val="24"/>
          <w:szCs w:val="24"/>
        </w:rPr>
        <w:t xml:space="preserve"> </w:t>
      </w:r>
      <w:r w:rsidRPr="00296A1F">
        <w:rPr>
          <w:bCs/>
          <w:color w:val="1C1C1C"/>
          <w:sz w:val="24"/>
          <w:szCs w:val="24"/>
        </w:rPr>
        <w:t>for assistance at least two weeks prior to the selected performance.</w:t>
      </w:r>
    </w:p>
    <w:p w14:paraId="3B520FD3" w14:textId="77777777" w:rsidR="00296A1F" w:rsidRPr="00296A1F" w:rsidRDefault="00296A1F" w:rsidP="00E35C06">
      <w:pPr>
        <w:pStyle w:val="Standard"/>
        <w:spacing w:line="360" w:lineRule="auto"/>
        <w:rPr>
          <w:bCs/>
          <w:color w:val="1C1C1C"/>
          <w:sz w:val="24"/>
          <w:szCs w:val="24"/>
        </w:rPr>
      </w:pPr>
    </w:p>
    <w:p w14:paraId="612C82A9" w14:textId="1E84870C" w:rsidR="000359EA" w:rsidRPr="00E35C06" w:rsidRDefault="000359EA" w:rsidP="00E35C06">
      <w:pPr>
        <w:pStyle w:val="Normal10"/>
        <w:widowControl w:val="0"/>
        <w:spacing w:line="360" w:lineRule="auto"/>
        <w:rPr>
          <w:rFonts w:asciiTheme="majorBidi" w:eastAsia="Times New Roman" w:hAnsiTheme="majorBidi" w:cstheme="majorBidi"/>
          <w:sz w:val="24"/>
          <w:szCs w:val="24"/>
        </w:rPr>
      </w:pPr>
      <w:r w:rsidRPr="00E35C06">
        <w:rPr>
          <w:rFonts w:asciiTheme="majorBidi" w:eastAsia="Times New Roman" w:hAnsiTheme="majorBidi" w:cstheme="majorBidi"/>
          <w:sz w:val="24"/>
          <w:szCs w:val="24"/>
        </w:rPr>
        <w:t xml:space="preserve">Performances are free and open to the public; however advance tickets are recommended and available through University </w:t>
      </w:r>
      <w:r w:rsidR="00296A1F">
        <w:rPr>
          <w:rFonts w:asciiTheme="majorBidi" w:eastAsia="Times New Roman" w:hAnsiTheme="majorBidi" w:cstheme="majorBidi"/>
          <w:sz w:val="24"/>
          <w:szCs w:val="24"/>
        </w:rPr>
        <w:t>T</w:t>
      </w:r>
      <w:r w:rsidRPr="00E35C06">
        <w:rPr>
          <w:rFonts w:asciiTheme="majorBidi" w:eastAsia="Times New Roman" w:hAnsiTheme="majorBidi" w:cstheme="majorBidi"/>
          <w:sz w:val="24"/>
          <w:szCs w:val="24"/>
        </w:rPr>
        <w:t xml:space="preserve">icketing online at </w:t>
      </w:r>
      <w:hyperlink r:id="rId8" w:history="1">
        <w:r w:rsidRPr="00E35C06">
          <w:rPr>
            <w:rStyle w:val="Hyperlink"/>
            <w:rFonts w:asciiTheme="majorBidi" w:eastAsia="Times New Roman" w:hAnsiTheme="majorBidi" w:cstheme="majorBidi"/>
            <w:sz w:val="24"/>
            <w:szCs w:val="24"/>
          </w:rPr>
          <w:t>tickets.princeton.edu</w:t>
        </w:r>
      </w:hyperlink>
      <w:r w:rsidRPr="00E35C06">
        <w:rPr>
          <w:rFonts w:asciiTheme="majorBidi" w:eastAsia="Times New Roman" w:hAnsiTheme="majorBidi" w:cstheme="majorBidi"/>
          <w:sz w:val="24"/>
          <w:szCs w:val="24"/>
        </w:rPr>
        <w:t>, in person at the box offices at Frist Campus Center and Lewis Arts complex, or by calling 609-258-9220. Seats not occupied 15 minutes prior to curtain time may be made available to other patrons.</w:t>
      </w:r>
    </w:p>
    <w:p w14:paraId="092C241C" w14:textId="77777777" w:rsidR="000D0B0B" w:rsidRPr="00E35C06" w:rsidRDefault="000D0B0B" w:rsidP="00E35C06">
      <w:pPr>
        <w:pStyle w:val="Normal10"/>
        <w:widowControl w:val="0"/>
        <w:spacing w:line="360" w:lineRule="auto"/>
        <w:rPr>
          <w:rFonts w:asciiTheme="majorBidi" w:eastAsia="Times New Roman" w:hAnsiTheme="majorBidi" w:cstheme="majorBidi"/>
          <w:sz w:val="24"/>
          <w:szCs w:val="24"/>
        </w:rPr>
      </w:pPr>
    </w:p>
    <w:p w14:paraId="701698E0" w14:textId="6B92027F" w:rsidR="00776711" w:rsidRPr="00E35C06" w:rsidRDefault="00776711" w:rsidP="00E35C06">
      <w:pPr>
        <w:pStyle w:val="Standard"/>
        <w:spacing w:line="360" w:lineRule="auto"/>
        <w:rPr>
          <w:color w:val="E36C0A"/>
          <w:sz w:val="24"/>
          <w:szCs w:val="24"/>
        </w:rPr>
      </w:pPr>
      <w:r w:rsidRPr="00E35C06">
        <w:rPr>
          <w:color w:val="auto"/>
          <w:sz w:val="24"/>
          <w:szCs w:val="24"/>
        </w:rPr>
        <w:t xml:space="preserve">To learn more about this event, the Program in Theater, and the more than 100 other </w:t>
      </w:r>
      <w:r w:rsidR="00A01DC9" w:rsidRPr="00E35C06">
        <w:rPr>
          <w:color w:val="auto"/>
          <w:sz w:val="24"/>
          <w:szCs w:val="24"/>
        </w:rPr>
        <w:t>performances, exhibitions, readings, screenings, concerts, and lectures</w:t>
      </w:r>
      <w:r w:rsidRPr="00E35C06">
        <w:rPr>
          <w:color w:val="auto"/>
          <w:sz w:val="24"/>
          <w:szCs w:val="24"/>
        </w:rPr>
        <w:t xml:space="preserve"> presented </w:t>
      </w:r>
      <w:r w:rsidR="00A01DC9" w:rsidRPr="00E35C06">
        <w:rPr>
          <w:color w:val="auto"/>
          <w:sz w:val="24"/>
          <w:szCs w:val="24"/>
        </w:rPr>
        <w:t>by</w:t>
      </w:r>
      <w:r w:rsidRPr="00E35C06">
        <w:rPr>
          <w:color w:val="auto"/>
          <w:sz w:val="24"/>
          <w:szCs w:val="24"/>
        </w:rPr>
        <w:t xml:space="preserve"> the Lewis Center</w:t>
      </w:r>
      <w:r w:rsidR="00A01DC9" w:rsidRPr="00E35C06">
        <w:rPr>
          <w:color w:val="auto"/>
          <w:sz w:val="24"/>
          <w:szCs w:val="24"/>
        </w:rPr>
        <w:t>, most of them free,</w:t>
      </w:r>
      <w:r w:rsidRPr="00E35C06">
        <w:rPr>
          <w:color w:val="auto"/>
          <w:sz w:val="24"/>
          <w:szCs w:val="24"/>
        </w:rPr>
        <w:t xml:space="preserve"> visit</w:t>
      </w:r>
      <w:r w:rsidRPr="00E35C06">
        <w:rPr>
          <w:color w:val="E36C0A"/>
          <w:sz w:val="24"/>
          <w:szCs w:val="24"/>
        </w:rPr>
        <w:t xml:space="preserve"> </w:t>
      </w:r>
      <w:hyperlink r:id="rId9" w:history="1">
        <w:r w:rsidRPr="00E35C06">
          <w:rPr>
            <w:rStyle w:val="Hyperlink"/>
            <w:sz w:val="24"/>
            <w:szCs w:val="24"/>
          </w:rPr>
          <w:t>arts.princeton.edu</w:t>
        </w:r>
      </w:hyperlink>
      <w:r w:rsidRPr="00296A1F">
        <w:rPr>
          <w:color w:val="auto"/>
          <w:sz w:val="24"/>
          <w:szCs w:val="24"/>
        </w:rPr>
        <w:t>.</w:t>
      </w:r>
    </w:p>
    <w:p w14:paraId="2DF3B473" w14:textId="77777777" w:rsidR="00776711" w:rsidRPr="0030190E" w:rsidRDefault="00776711" w:rsidP="0030190E">
      <w:pPr>
        <w:pStyle w:val="Standard"/>
        <w:spacing w:line="360" w:lineRule="auto"/>
        <w:rPr>
          <w:color w:val="E36C0A"/>
          <w:sz w:val="24"/>
          <w:szCs w:val="24"/>
        </w:rPr>
      </w:pPr>
      <w:r w:rsidRPr="0030190E">
        <w:rPr>
          <w:color w:val="E36C0A"/>
          <w:sz w:val="24"/>
          <w:szCs w:val="24"/>
        </w:rPr>
        <w:t xml:space="preserve"> </w:t>
      </w:r>
    </w:p>
    <w:p w14:paraId="795E68FB" w14:textId="77777777" w:rsidR="00776711" w:rsidRPr="0030190E" w:rsidRDefault="00776711" w:rsidP="0030190E">
      <w:pPr>
        <w:pStyle w:val="Standard"/>
        <w:spacing w:line="360" w:lineRule="auto"/>
        <w:jc w:val="center"/>
        <w:rPr>
          <w:color w:val="auto"/>
          <w:sz w:val="24"/>
          <w:szCs w:val="24"/>
        </w:rPr>
      </w:pPr>
      <w:r w:rsidRPr="0030190E">
        <w:rPr>
          <w:color w:val="auto"/>
          <w:sz w:val="24"/>
          <w:szCs w:val="24"/>
        </w:rPr>
        <w:t>###</w:t>
      </w:r>
    </w:p>
    <w:p w14:paraId="12B75123" w14:textId="32449746" w:rsidR="00446425" w:rsidRPr="0030190E" w:rsidRDefault="00776711" w:rsidP="0030190E">
      <w:pPr>
        <w:pStyle w:val="Standard"/>
        <w:spacing w:line="360" w:lineRule="auto"/>
        <w:rPr>
          <w:sz w:val="24"/>
          <w:szCs w:val="24"/>
        </w:rPr>
      </w:pPr>
      <w:r w:rsidRPr="0030190E" w:rsidDel="00776711">
        <w:rPr>
          <w:color w:val="E36C0A"/>
          <w:sz w:val="24"/>
          <w:szCs w:val="24"/>
        </w:rPr>
        <w:t xml:space="preserve"> </w:t>
      </w: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359EA"/>
    <w:rsid w:val="00040253"/>
    <w:rsid w:val="00044E69"/>
    <w:rsid w:val="000456C0"/>
    <w:rsid w:val="000769D2"/>
    <w:rsid w:val="000D0B0B"/>
    <w:rsid w:val="000E312B"/>
    <w:rsid w:val="00102FD2"/>
    <w:rsid w:val="00104574"/>
    <w:rsid w:val="00122BE9"/>
    <w:rsid w:val="001419D4"/>
    <w:rsid w:val="00171818"/>
    <w:rsid w:val="00237109"/>
    <w:rsid w:val="00251DE0"/>
    <w:rsid w:val="00255199"/>
    <w:rsid w:val="00267AE3"/>
    <w:rsid w:val="00277A24"/>
    <w:rsid w:val="00287BED"/>
    <w:rsid w:val="00296A1F"/>
    <w:rsid w:val="002C45CB"/>
    <w:rsid w:val="002E78E0"/>
    <w:rsid w:val="0030190E"/>
    <w:rsid w:val="00316CC8"/>
    <w:rsid w:val="003B03D7"/>
    <w:rsid w:val="003D763C"/>
    <w:rsid w:val="003E079B"/>
    <w:rsid w:val="00434BA1"/>
    <w:rsid w:val="00435574"/>
    <w:rsid w:val="00446425"/>
    <w:rsid w:val="004558DC"/>
    <w:rsid w:val="0048425C"/>
    <w:rsid w:val="004E6080"/>
    <w:rsid w:val="004F66EC"/>
    <w:rsid w:val="0050658B"/>
    <w:rsid w:val="00552582"/>
    <w:rsid w:val="005940F7"/>
    <w:rsid w:val="005B0750"/>
    <w:rsid w:val="005B5C6A"/>
    <w:rsid w:val="005B6A77"/>
    <w:rsid w:val="005D766A"/>
    <w:rsid w:val="005E1A01"/>
    <w:rsid w:val="0060033C"/>
    <w:rsid w:val="006033C0"/>
    <w:rsid w:val="00604178"/>
    <w:rsid w:val="00631E23"/>
    <w:rsid w:val="00634CDA"/>
    <w:rsid w:val="00641B4C"/>
    <w:rsid w:val="006617A0"/>
    <w:rsid w:val="0067767E"/>
    <w:rsid w:val="00697B55"/>
    <w:rsid w:val="006A258A"/>
    <w:rsid w:val="006B6773"/>
    <w:rsid w:val="006E520A"/>
    <w:rsid w:val="00705A93"/>
    <w:rsid w:val="007447C1"/>
    <w:rsid w:val="00750F40"/>
    <w:rsid w:val="00776711"/>
    <w:rsid w:val="00792866"/>
    <w:rsid w:val="007D1A8B"/>
    <w:rsid w:val="007F21FB"/>
    <w:rsid w:val="008000E3"/>
    <w:rsid w:val="00835EEB"/>
    <w:rsid w:val="00852254"/>
    <w:rsid w:val="00871A77"/>
    <w:rsid w:val="008A76BE"/>
    <w:rsid w:val="008D7D25"/>
    <w:rsid w:val="008E35D3"/>
    <w:rsid w:val="00901A69"/>
    <w:rsid w:val="009049DE"/>
    <w:rsid w:val="0093426A"/>
    <w:rsid w:val="0097173D"/>
    <w:rsid w:val="009B4DC1"/>
    <w:rsid w:val="009B6BD8"/>
    <w:rsid w:val="009F66A2"/>
    <w:rsid w:val="00A01DC9"/>
    <w:rsid w:val="00A168FF"/>
    <w:rsid w:val="00A26059"/>
    <w:rsid w:val="00A2789B"/>
    <w:rsid w:val="00A3724E"/>
    <w:rsid w:val="00A425EE"/>
    <w:rsid w:val="00A42A08"/>
    <w:rsid w:val="00A72550"/>
    <w:rsid w:val="00B012ED"/>
    <w:rsid w:val="00B2186B"/>
    <w:rsid w:val="00B241F0"/>
    <w:rsid w:val="00B37CD4"/>
    <w:rsid w:val="00B45BB8"/>
    <w:rsid w:val="00B52687"/>
    <w:rsid w:val="00B54085"/>
    <w:rsid w:val="00B6106E"/>
    <w:rsid w:val="00B768E4"/>
    <w:rsid w:val="00BA69D9"/>
    <w:rsid w:val="00BB7F83"/>
    <w:rsid w:val="00BE789B"/>
    <w:rsid w:val="00BF00F5"/>
    <w:rsid w:val="00C338EC"/>
    <w:rsid w:val="00C36B52"/>
    <w:rsid w:val="00C57EA5"/>
    <w:rsid w:val="00C64DC6"/>
    <w:rsid w:val="00C75EE8"/>
    <w:rsid w:val="00CB139D"/>
    <w:rsid w:val="00CB65D2"/>
    <w:rsid w:val="00CD4AC2"/>
    <w:rsid w:val="00D005E2"/>
    <w:rsid w:val="00D329E1"/>
    <w:rsid w:val="00D32D6F"/>
    <w:rsid w:val="00D54039"/>
    <w:rsid w:val="00D5415B"/>
    <w:rsid w:val="00D54924"/>
    <w:rsid w:val="00D733CF"/>
    <w:rsid w:val="00D9107F"/>
    <w:rsid w:val="00DB02AB"/>
    <w:rsid w:val="00DD404D"/>
    <w:rsid w:val="00DE0F6D"/>
    <w:rsid w:val="00DE151E"/>
    <w:rsid w:val="00DF597C"/>
    <w:rsid w:val="00E10F81"/>
    <w:rsid w:val="00E11576"/>
    <w:rsid w:val="00E14E88"/>
    <w:rsid w:val="00E16992"/>
    <w:rsid w:val="00E35C06"/>
    <w:rsid w:val="00E50568"/>
    <w:rsid w:val="00E60FF8"/>
    <w:rsid w:val="00E621C8"/>
    <w:rsid w:val="00E74562"/>
    <w:rsid w:val="00E76551"/>
    <w:rsid w:val="00E96067"/>
    <w:rsid w:val="00EA6764"/>
    <w:rsid w:val="00F060E8"/>
    <w:rsid w:val="00F07CD5"/>
    <w:rsid w:val="00F10274"/>
    <w:rsid w:val="00F144AE"/>
    <w:rsid w:val="00F71224"/>
    <w:rsid w:val="00FA0B70"/>
    <w:rsid w:val="00FB0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gmail-p1">
    <w:name w:val="gmail-p1"/>
    <w:basedOn w:val="Normal"/>
    <w:rsid w:val="00BA69D9"/>
    <w:pPr>
      <w:spacing w:before="100" w:beforeAutospacing="1" w:after="100" w:afterAutospacing="1"/>
    </w:pPr>
    <w:rPr>
      <w:rFonts w:ascii="Times New Roman" w:eastAsia="Times New Roman" w:hAnsi="Times New Roman" w:cs="Times New Roman"/>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CB65D2"/>
    <w:rPr>
      <w:color w:val="605E5C"/>
      <w:shd w:val="clear" w:color="auto" w:fill="E1DFDD"/>
    </w:rPr>
  </w:style>
  <w:style w:type="character" w:styleId="FollowedHyperlink">
    <w:name w:val="FollowedHyperlink"/>
    <w:basedOn w:val="DefaultParagraphFont"/>
    <w:uiPriority w:val="99"/>
    <w:semiHidden/>
    <w:unhideWhenUsed/>
    <w:rsid w:val="00296A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4352">
      <w:bodyDiv w:val="1"/>
      <w:marLeft w:val="0"/>
      <w:marRight w:val="0"/>
      <w:marTop w:val="0"/>
      <w:marBottom w:val="0"/>
      <w:divBdr>
        <w:top w:val="none" w:sz="0" w:space="0" w:color="auto"/>
        <w:left w:val="none" w:sz="0" w:space="0" w:color="auto"/>
        <w:bottom w:val="none" w:sz="0" w:space="0" w:color="auto"/>
        <w:right w:val="none" w:sz="0" w:space="0" w:color="auto"/>
      </w:divBdr>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201018398">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89373956">
      <w:bodyDiv w:val="1"/>
      <w:marLeft w:val="0"/>
      <w:marRight w:val="0"/>
      <w:marTop w:val="0"/>
      <w:marBottom w:val="0"/>
      <w:divBdr>
        <w:top w:val="none" w:sz="0" w:space="0" w:color="auto"/>
        <w:left w:val="none" w:sz="0" w:space="0" w:color="auto"/>
        <w:bottom w:val="none" w:sz="0" w:space="0" w:color="auto"/>
        <w:right w:val="none" w:sz="0" w:space="0" w:color="auto"/>
      </w:divBdr>
      <w:divsChild>
        <w:div w:id="2052026426">
          <w:marLeft w:val="0"/>
          <w:marRight w:val="0"/>
          <w:marTop w:val="0"/>
          <w:marBottom w:val="0"/>
          <w:divBdr>
            <w:top w:val="none" w:sz="0" w:space="0" w:color="auto"/>
            <w:left w:val="none" w:sz="0" w:space="0" w:color="auto"/>
            <w:bottom w:val="none" w:sz="0" w:space="0" w:color="auto"/>
            <w:right w:val="none" w:sz="0" w:space="0" w:color="auto"/>
          </w:divBdr>
        </w:div>
        <w:div w:id="102194244">
          <w:marLeft w:val="0"/>
          <w:marRight w:val="0"/>
          <w:marTop w:val="0"/>
          <w:marBottom w:val="0"/>
          <w:divBdr>
            <w:top w:val="none" w:sz="0" w:space="0" w:color="auto"/>
            <w:left w:val="none" w:sz="0" w:space="0" w:color="auto"/>
            <w:bottom w:val="none" w:sz="0" w:space="0" w:color="auto"/>
            <w:right w:val="none" w:sz="0" w:space="0" w:color="auto"/>
          </w:divBdr>
        </w:div>
      </w:divsChild>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25746977">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324151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78188445">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07453281">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18850991">
      <w:bodyDiv w:val="1"/>
      <w:marLeft w:val="0"/>
      <w:marRight w:val="0"/>
      <w:marTop w:val="0"/>
      <w:marBottom w:val="0"/>
      <w:divBdr>
        <w:top w:val="none" w:sz="0" w:space="0" w:color="auto"/>
        <w:left w:val="none" w:sz="0" w:space="0" w:color="auto"/>
        <w:bottom w:val="none" w:sz="0" w:space="0" w:color="auto"/>
        <w:right w:val="none" w:sz="0" w:space="0" w:color="auto"/>
      </w:divBdr>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princeton.edu/Online/default.asp" TargetMode="External"/><Relationship Id="rId3" Type="http://schemas.openxmlformats.org/officeDocument/2006/relationships/webSettings" Target="webSettings.xml"/><Relationship Id="rId7" Type="http://schemas.openxmlformats.org/officeDocument/2006/relationships/hyperlink" Target="mailto:LewisCtr-Comm@princeton.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ts.princeton.edu/about/contact/accessibility/"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arts.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1030</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7</cp:revision>
  <dcterms:created xsi:type="dcterms:W3CDTF">2018-11-19T15:45:00Z</dcterms:created>
  <dcterms:modified xsi:type="dcterms:W3CDTF">2018-11-20T16:25:00Z</dcterms:modified>
</cp:coreProperties>
</file>