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bookmarkStart w:id="0" w:name="_GoBack"/>
      <w:bookmarkEnd w:id="0"/>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13DD61F4" w:rsidR="00E60FF8" w:rsidRPr="00776711" w:rsidRDefault="00DF4FC2" w:rsidP="00E60FF8">
      <w:pPr>
        <w:shd w:val="clear" w:color="auto" w:fill="FFFFFF"/>
        <w:rPr>
          <w:bCs/>
          <w:iCs/>
          <w:color w:val="000000"/>
        </w:rPr>
      </w:pPr>
      <w:r>
        <w:rPr>
          <w:bCs/>
          <w:iCs/>
          <w:color w:val="000000"/>
        </w:rPr>
        <w:t>April 2,</w:t>
      </w:r>
      <w:r w:rsidR="00D9107F" w:rsidRPr="00776711">
        <w:rPr>
          <w:bCs/>
          <w:iCs/>
          <w:color w:val="000000"/>
        </w:rPr>
        <w:t xml:space="preserve"> </w:t>
      </w:r>
      <w:r w:rsidR="00E60FF8" w:rsidRPr="00776711">
        <w:rPr>
          <w:bCs/>
          <w:iCs/>
          <w:color w:val="000000"/>
        </w:rPr>
        <w:t>201</w:t>
      </w:r>
      <w:r w:rsidR="00443EE3">
        <w:rPr>
          <w:bCs/>
          <w:iCs/>
          <w:color w:val="000000"/>
        </w:rPr>
        <w:t>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7B9D533A" w:rsidR="00A3724E" w:rsidRPr="00A3724E" w:rsidRDefault="00E60FF8" w:rsidP="00A3724E">
      <w:pPr>
        <w:pStyle w:val="Normal1"/>
        <w:spacing w:line="240" w:lineRule="auto"/>
        <w:jc w:val="center"/>
        <w:rPr>
          <w:sz w:val="28"/>
          <w:szCs w:val="28"/>
        </w:rPr>
      </w:pPr>
      <w:r w:rsidRPr="00A3724E">
        <w:rPr>
          <w:rFonts w:ascii="Times New Roman" w:eastAsia="Times New Roman" w:hAnsi="Times New Roman" w:cs="Times New Roman"/>
          <w:b/>
          <w:sz w:val="28"/>
          <w:szCs w:val="28"/>
        </w:rPr>
        <w:t>The Lewis Center for the Arts</w:t>
      </w:r>
      <w:r w:rsidR="00C36B52">
        <w:rPr>
          <w:rFonts w:ascii="Times New Roman" w:eastAsia="Times New Roman" w:hAnsi="Times New Roman" w:cs="Times New Roman"/>
          <w:b/>
          <w:sz w:val="28"/>
          <w:szCs w:val="28"/>
        </w:rPr>
        <w:t>’</w:t>
      </w:r>
      <w:r w:rsidRPr="00A3724E">
        <w:rPr>
          <w:rFonts w:ascii="Times New Roman" w:eastAsia="Times New Roman" w:hAnsi="Times New Roman" w:cs="Times New Roman"/>
          <w:b/>
          <w:sz w:val="28"/>
          <w:szCs w:val="28"/>
        </w:rPr>
        <w:t xml:space="preserve"> Program in Theater </w:t>
      </w:r>
      <w:r w:rsidR="00B37CD4">
        <w:rPr>
          <w:rFonts w:ascii="Times New Roman" w:eastAsia="Times New Roman" w:hAnsi="Times New Roman" w:cs="Times New Roman"/>
          <w:b/>
          <w:sz w:val="28"/>
          <w:szCs w:val="28"/>
        </w:rPr>
        <w:t>p</w:t>
      </w:r>
      <w:r w:rsidRPr="00A3724E">
        <w:rPr>
          <w:rFonts w:ascii="Times New Roman" w:eastAsia="Times New Roman" w:hAnsi="Times New Roman" w:cs="Times New Roman"/>
          <w:b/>
          <w:sz w:val="28"/>
          <w:szCs w:val="28"/>
        </w:rPr>
        <w:t>resents</w:t>
      </w:r>
    </w:p>
    <w:p w14:paraId="63EFD7DE" w14:textId="5D863986" w:rsidR="00E60FF8" w:rsidRPr="006E520A" w:rsidRDefault="00443EE3" w:rsidP="00A3724E">
      <w:pPr>
        <w:pStyle w:val="Normal1"/>
        <w:spacing w:line="240" w:lineRule="auto"/>
        <w:jc w:val="center"/>
        <w:rPr>
          <w:b/>
          <w:sz w:val="32"/>
          <w:szCs w:val="32"/>
        </w:rPr>
      </w:pPr>
      <w:r>
        <w:rPr>
          <w:rFonts w:ascii="Times New Roman" w:eastAsia="Times New Roman" w:hAnsi="Times New Roman" w:cs="Times New Roman"/>
          <w:b/>
          <w:i/>
          <w:sz w:val="32"/>
          <w:szCs w:val="32"/>
        </w:rPr>
        <w:t>Halfway Home</w:t>
      </w:r>
      <w:r w:rsidR="007756DE">
        <w:rPr>
          <w:rFonts w:ascii="Times New Roman" w:eastAsia="Times New Roman" w:hAnsi="Times New Roman" w:cs="Times New Roman"/>
          <w:b/>
          <w:sz w:val="32"/>
          <w:szCs w:val="32"/>
        </w:rPr>
        <w:t xml:space="preserve">, a new play </w:t>
      </w:r>
      <w:r w:rsidR="006E520A">
        <w:rPr>
          <w:rFonts w:ascii="Times New Roman" w:eastAsia="Times New Roman" w:hAnsi="Times New Roman" w:cs="Times New Roman"/>
          <w:b/>
          <w:sz w:val="32"/>
          <w:szCs w:val="32"/>
        </w:rPr>
        <w:t xml:space="preserve">by </w:t>
      </w:r>
      <w:r w:rsidR="007756DE">
        <w:rPr>
          <w:rFonts w:ascii="Times New Roman" w:eastAsia="Times New Roman" w:hAnsi="Times New Roman" w:cs="Times New Roman"/>
          <w:b/>
          <w:sz w:val="32"/>
          <w:szCs w:val="32"/>
        </w:rPr>
        <w:t xml:space="preserve">senior </w:t>
      </w:r>
      <w:r>
        <w:rPr>
          <w:rFonts w:ascii="Times New Roman" w:eastAsia="Times New Roman" w:hAnsi="Times New Roman" w:cs="Times New Roman"/>
          <w:b/>
          <w:sz w:val="32"/>
          <w:szCs w:val="32"/>
        </w:rPr>
        <w:t>Zara Jayant</w:t>
      </w:r>
    </w:p>
    <w:p w14:paraId="7BCEEF27" w14:textId="2F77DBBB" w:rsidR="004842A0" w:rsidRDefault="00443EE3" w:rsidP="00835EEB">
      <w:pPr>
        <w:pStyle w:val="Normal1"/>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Drama</w:t>
      </w:r>
      <w:r w:rsidR="004842A0">
        <w:rPr>
          <w:rFonts w:ascii="Times New Roman" w:eastAsia="Times New Roman" w:hAnsi="Times New Roman" w:cs="Times New Roman"/>
          <w:b/>
          <w:i/>
          <w:sz w:val="26"/>
          <w:szCs w:val="26"/>
        </w:rPr>
        <w:t xml:space="preserve"> focuses on four college students thrown into crisis as one of them struggles with substance abuse</w:t>
      </w:r>
    </w:p>
    <w:p w14:paraId="24355766" w14:textId="77777777" w:rsidR="00207733" w:rsidRDefault="00207733" w:rsidP="00835EEB">
      <w:pPr>
        <w:pStyle w:val="Normal1"/>
        <w:jc w:val="center"/>
        <w:rPr>
          <w:rFonts w:ascii="Times New Roman" w:eastAsia="Times New Roman" w:hAnsi="Times New Roman" w:cs="Times New Roman"/>
          <w:b/>
          <w:i/>
          <w:sz w:val="26"/>
          <w:szCs w:val="26"/>
        </w:rPr>
      </w:pPr>
    </w:p>
    <w:p w14:paraId="0A8E4639" w14:textId="77777777" w:rsidR="004842A0" w:rsidRDefault="004842A0" w:rsidP="00835EEB">
      <w:pPr>
        <w:pStyle w:val="Normal1"/>
        <w:jc w:val="center"/>
        <w:rPr>
          <w:rFonts w:ascii="Times New Roman" w:eastAsia="Times New Roman" w:hAnsi="Times New Roman" w:cs="Times New Roman"/>
          <w:b/>
          <w:i/>
          <w:sz w:val="26"/>
          <w:szCs w:val="26"/>
        </w:rPr>
      </w:pPr>
    </w:p>
    <w:p w14:paraId="5479A672" w14:textId="673EED38" w:rsidR="00207733" w:rsidRDefault="00207733" w:rsidP="004842A0">
      <w:pPr>
        <w:pStyle w:val="Standard"/>
        <w:rPr>
          <w:color w:val="E36C0A"/>
          <w:sz w:val="24"/>
          <w:szCs w:val="24"/>
        </w:rPr>
      </w:pPr>
      <w:r>
        <w:rPr>
          <w:noProof/>
          <w:color w:val="E36C0A"/>
          <w:sz w:val="24"/>
          <w:szCs w:val="24"/>
        </w:rPr>
        <w:drawing>
          <wp:inline distT="0" distB="0" distL="0" distR="0" wp14:anchorId="741F5F7F" wp14:editId="661508D5">
            <wp:extent cx="2246244" cy="1558072"/>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 image - small -by Hope VanCleaf.jpg"/>
                    <pic:cNvPicPr/>
                  </pic:nvPicPr>
                  <pic:blipFill>
                    <a:blip r:embed="rId5"/>
                    <a:stretch>
                      <a:fillRect/>
                    </a:stretch>
                  </pic:blipFill>
                  <pic:spPr>
                    <a:xfrm>
                      <a:off x="0" y="0"/>
                      <a:ext cx="2253662" cy="1563217"/>
                    </a:xfrm>
                    <a:prstGeom prst="rect">
                      <a:avLst/>
                    </a:prstGeom>
                  </pic:spPr>
                </pic:pic>
              </a:graphicData>
            </a:graphic>
          </wp:inline>
        </w:drawing>
      </w:r>
    </w:p>
    <w:p w14:paraId="38FA3C4E" w14:textId="09164BDE" w:rsidR="004842A0" w:rsidRPr="00141788" w:rsidRDefault="004842A0" w:rsidP="004842A0">
      <w:pPr>
        <w:pStyle w:val="Standard"/>
      </w:pPr>
      <w:r w:rsidRPr="00E11576">
        <w:rPr>
          <w:color w:val="E36C0A"/>
          <w:sz w:val="24"/>
          <w:szCs w:val="24"/>
        </w:rPr>
        <w:t xml:space="preserve">Photo caption: </w:t>
      </w:r>
      <w:r w:rsidR="00141788" w:rsidRPr="00141788">
        <w:rPr>
          <w:color w:val="auto"/>
          <w:sz w:val="24"/>
          <w:szCs w:val="24"/>
        </w:rPr>
        <w:t xml:space="preserve">The cast of </w:t>
      </w:r>
      <w:r w:rsidR="00141788" w:rsidRPr="00141788">
        <w:rPr>
          <w:i/>
          <w:color w:val="auto"/>
          <w:sz w:val="24"/>
          <w:szCs w:val="24"/>
        </w:rPr>
        <w:t>Halfway Home</w:t>
      </w:r>
      <w:r w:rsidR="00141788" w:rsidRPr="00141788">
        <w:rPr>
          <w:color w:val="auto"/>
          <w:sz w:val="24"/>
          <w:szCs w:val="24"/>
        </w:rPr>
        <w:t xml:space="preserve"> in rehearsal </w:t>
      </w:r>
      <w:r w:rsidR="00141788" w:rsidRPr="00141788">
        <w:rPr>
          <w:sz w:val="24"/>
          <w:szCs w:val="24"/>
        </w:rPr>
        <w:t xml:space="preserve">(left to right) Chase Hommeyer ’19, Cameron Kerr ’19, Marcelo Jaimes-Lukes ’19 and Ian Johnson </w:t>
      </w:r>
      <w:r w:rsidR="00A921FA" w:rsidRPr="00141788">
        <w:rPr>
          <w:sz w:val="24"/>
          <w:szCs w:val="24"/>
        </w:rPr>
        <w:t>’</w:t>
      </w:r>
      <w:r w:rsidR="00141788" w:rsidRPr="00141788">
        <w:rPr>
          <w:sz w:val="24"/>
          <w:szCs w:val="24"/>
        </w:rPr>
        <w:t>22</w:t>
      </w:r>
      <w:r w:rsidR="00141788" w:rsidRPr="00141788">
        <w:t> </w:t>
      </w:r>
    </w:p>
    <w:p w14:paraId="72E848AF" w14:textId="3BF91B2B" w:rsidR="004842A0" w:rsidRDefault="004842A0" w:rsidP="004842A0">
      <w:pPr>
        <w:pStyle w:val="Standard"/>
        <w:rPr>
          <w:color w:val="auto"/>
          <w:sz w:val="24"/>
          <w:szCs w:val="24"/>
        </w:rPr>
      </w:pPr>
      <w:r w:rsidRPr="00E11576">
        <w:rPr>
          <w:color w:val="E36C0A"/>
          <w:sz w:val="24"/>
          <w:szCs w:val="24"/>
        </w:rPr>
        <w:t xml:space="preserve">Photo credit: </w:t>
      </w:r>
      <w:r w:rsidR="00141788" w:rsidRPr="00141788">
        <w:rPr>
          <w:color w:val="auto"/>
          <w:sz w:val="24"/>
          <w:szCs w:val="24"/>
        </w:rPr>
        <w:t>Hope VanCleaf</w:t>
      </w:r>
    </w:p>
    <w:p w14:paraId="5FD86737" w14:textId="77777777" w:rsidR="004842A0" w:rsidRPr="00A3724E" w:rsidRDefault="004842A0" w:rsidP="00A3724E">
      <w:pPr>
        <w:pStyle w:val="Normal1"/>
        <w:spacing w:line="240" w:lineRule="auto"/>
        <w:rPr>
          <w:rFonts w:ascii="Times New Roman" w:eastAsia="Times New Roman" w:hAnsi="Times New Roman" w:cs="Times New Roman"/>
          <w:i/>
          <w:sz w:val="24"/>
          <w:szCs w:val="24"/>
        </w:rPr>
      </w:pPr>
    </w:p>
    <w:p w14:paraId="57A99281" w14:textId="34981580" w:rsidR="00776711" w:rsidRPr="00E11576" w:rsidRDefault="00776711" w:rsidP="00B12362">
      <w:pPr>
        <w:pStyle w:val="Body"/>
        <w:rPr>
          <w:color w:val="auto"/>
        </w:rPr>
      </w:pPr>
      <w:r w:rsidRPr="00E11576">
        <w:rPr>
          <w:color w:val="E36C0A"/>
        </w:rPr>
        <w:t>What</w:t>
      </w:r>
      <w:r w:rsidR="004842A0">
        <w:rPr>
          <w:color w:val="E36C0A"/>
        </w:rPr>
        <w:t>/Who</w:t>
      </w:r>
      <w:r w:rsidRPr="00E11576">
        <w:rPr>
          <w:color w:val="E36C0A"/>
        </w:rPr>
        <w:t xml:space="preserve">: </w:t>
      </w:r>
      <w:r w:rsidR="00B12362" w:rsidRPr="00806C27">
        <w:rPr>
          <w:rFonts w:eastAsia="Helvetica Neue" w:cs="Times New Roman"/>
          <w:i/>
          <w:iCs/>
        </w:rPr>
        <w:t>Halfway Home</w:t>
      </w:r>
      <w:r w:rsidR="00B12362">
        <w:rPr>
          <w:rFonts w:eastAsia="Helvetica Neue" w:cs="Times New Roman"/>
        </w:rPr>
        <w:t>, a new play by senior Zara Jayant</w:t>
      </w:r>
      <w:r w:rsidR="00B12362">
        <w:rPr>
          <w:rFonts w:eastAsia="Helvetica Neue"/>
        </w:rPr>
        <w:t>, in which f</w:t>
      </w:r>
      <w:r w:rsidR="00B12362" w:rsidRPr="00C9167C">
        <w:rPr>
          <w:rFonts w:eastAsia="Helvetica Neue"/>
        </w:rPr>
        <w:t>our college seniors are thrown into crisis as one of them struggles with substance abuse. Unable to ignore it any longer, the group is forced to reevaluate their priorities and relationships. Directed by junior Jhor van der Horst</w:t>
      </w:r>
      <w:r w:rsidR="00B12362">
        <w:rPr>
          <w:rFonts w:eastAsia="Helvetica Neue"/>
        </w:rPr>
        <w:t xml:space="preserve"> and p</w:t>
      </w:r>
      <w:r w:rsidRPr="00E11576">
        <w:rPr>
          <w:color w:val="auto"/>
        </w:rPr>
        <w:t xml:space="preserve">resented by </w:t>
      </w:r>
      <w:r w:rsidR="00C80BC5">
        <w:rPr>
          <w:color w:val="auto"/>
        </w:rPr>
        <w:t xml:space="preserve">the </w:t>
      </w:r>
      <w:r w:rsidRPr="00E11576">
        <w:rPr>
          <w:color w:val="auto"/>
        </w:rPr>
        <w:t>Lewis Center for the Arts’ Program in Theater</w:t>
      </w:r>
      <w:r w:rsidR="003D79E0">
        <w:rPr>
          <w:color w:val="auto"/>
        </w:rPr>
        <w:t>.</w:t>
      </w:r>
    </w:p>
    <w:p w14:paraId="19477ED6" w14:textId="77777777" w:rsidR="00B12362" w:rsidRDefault="00776711" w:rsidP="00B12362">
      <w:pPr>
        <w:pStyle w:val="Body"/>
        <w:rPr>
          <w:rFonts w:eastAsia="Helvetica Neue" w:cs="Times New Roman"/>
        </w:rPr>
      </w:pPr>
      <w:r w:rsidRPr="00E11576">
        <w:rPr>
          <w:color w:val="E36C0A"/>
        </w:rPr>
        <w:t xml:space="preserve">When:  </w:t>
      </w:r>
      <w:r w:rsidR="00B12362">
        <w:rPr>
          <w:rFonts w:eastAsia="Helvetica Neue" w:cs="Times New Roman"/>
        </w:rPr>
        <w:t xml:space="preserve">April </w:t>
      </w:r>
      <w:r w:rsidR="00B12362" w:rsidRPr="00806C27">
        <w:rPr>
          <w:rFonts w:eastAsia="Helvetica Neue" w:cs="Times New Roman"/>
        </w:rPr>
        <w:t>4</w:t>
      </w:r>
      <w:r w:rsidR="00B12362">
        <w:rPr>
          <w:rFonts w:eastAsia="Helvetica Neue" w:cs="Times New Roman"/>
        </w:rPr>
        <w:t xml:space="preserve"> &amp;</w:t>
      </w:r>
      <w:r w:rsidR="00B12362" w:rsidRPr="00806C27">
        <w:rPr>
          <w:rFonts w:eastAsia="Helvetica Neue" w:cs="Times New Roman"/>
        </w:rPr>
        <w:t xml:space="preserve"> 5</w:t>
      </w:r>
      <w:r w:rsidR="00B12362">
        <w:rPr>
          <w:rFonts w:eastAsia="Helvetica Neue" w:cs="Times New Roman"/>
        </w:rPr>
        <w:t xml:space="preserve"> </w:t>
      </w:r>
      <w:r w:rsidR="00B12362" w:rsidRPr="00806C27">
        <w:rPr>
          <w:rFonts w:eastAsia="Helvetica Neue" w:cs="Times New Roman"/>
        </w:rPr>
        <w:t xml:space="preserve">at 8 </w:t>
      </w:r>
      <w:r w:rsidR="00B12362">
        <w:rPr>
          <w:rFonts w:eastAsia="Helvetica Neue" w:cs="Times New Roman"/>
        </w:rPr>
        <w:t>PM</w:t>
      </w:r>
      <w:r w:rsidR="00B12362" w:rsidRPr="00806C27">
        <w:rPr>
          <w:rFonts w:eastAsia="Helvetica Neue" w:cs="Times New Roman"/>
        </w:rPr>
        <w:t xml:space="preserve"> and </w:t>
      </w:r>
      <w:r w:rsidR="00B12362">
        <w:rPr>
          <w:rFonts w:eastAsia="Helvetica Neue" w:cs="Times New Roman"/>
        </w:rPr>
        <w:t xml:space="preserve">April </w:t>
      </w:r>
      <w:r w:rsidR="00B12362" w:rsidRPr="00806C27">
        <w:rPr>
          <w:rFonts w:eastAsia="Helvetica Neue" w:cs="Times New Roman"/>
        </w:rPr>
        <w:t xml:space="preserve">6 at 2 </w:t>
      </w:r>
      <w:r w:rsidR="00B12362">
        <w:rPr>
          <w:rFonts w:eastAsia="Helvetica Neue" w:cs="Times New Roman"/>
        </w:rPr>
        <w:t>PM and 8 PM</w:t>
      </w:r>
    </w:p>
    <w:p w14:paraId="2200D1ED" w14:textId="77777777" w:rsidR="00B12362" w:rsidRPr="00B12362" w:rsidRDefault="00776711" w:rsidP="00B12362">
      <w:pPr>
        <w:pStyle w:val="Standard"/>
        <w:rPr>
          <w:color w:val="E36C0A"/>
          <w:sz w:val="24"/>
          <w:szCs w:val="24"/>
        </w:rPr>
      </w:pPr>
      <w:r w:rsidRPr="00E11576">
        <w:rPr>
          <w:color w:val="E36C0A"/>
          <w:sz w:val="24"/>
          <w:szCs w:val="24"/>
        </w:rPr>
        <w:t xml:space="preserve">Where:  </w:t>
      </w:r>
      <w:r w:rsidR="00B12362" w:rsidRPr="00B12362">
        <w:rPr>
          <w:rFonts w:eastAsia="Helvetica Neue"/>
          <w:sz w:val="24"/>
          <w:szCs w:val="24"/>
        </w:rPr>
        <w:t>Wallace Theater at Lewis Arts complex on the Princeton University campus</w:t>
      </w:r>
      <w:r w:rsidR="00B12362" w:rsidRPr="00B12362">
        <w:rPr>
          <w:color w:val="E36C0A"/>
          <w:sz w:val="24"/>
          <w:szCs w:val="24"/>
        </w:rPr>
        <w:t xml:space="preserve"> </w:t>
      </w:r>
    </w:p>
    <w:p w14:paraId="0F698941" w14:textId="496F9132" w:rsidR="00776711" w:rsidRDefault="007756DE" w:rsidP="00B12362">
      <w:pPr>
        <w:pStyle w:val="Standard"/>
        <w:rPr>
          <w:color w:val="auto"/>
          <w:sz w:val="24"/>
          <w:szCs w:val="24"/>
        </w:rPr>
      </w:pPr>
      <w:r>
        <w:rPr>
          <w:color w:val="E36C0A"/>
          <w:sz w:val="24"/>
          <w:szCs w:val="24"/>
        </w:rPr>
        <w:t xml:space="preserve">Free </w:t>
      </w:r>
      <w:r w:rsidRPr="007756DE">
        <w:rPr>
          <w:color w:val="auto"/>
          <w:sz w:val="24"/>
          <w:szCs w:val="24"/>
        </w:rPr>
        <w:t>and open to the public</w:t>
      </w:r>
      <w:r w:rsidR="00B12362">
        <w:rPr>
          <w:color w:val="auto"/>
          <w:sz w:val="24"/>
          <w:szCs w:val="24"/>
        </w:rPr>
        <w:t xml:space="preserve"> (no</w:t>
      </w:r>
      <w:r w:rsidRPr="007756DE">
        <w:rPr>
          <w:color w:val="auto"/>
          <w:sz w:val="24"/>
          <w:szCs w:val="24"/>
        </w:rPr>
        <w:t xml:space="preserve"> tickets </w:t>
      </w:r>
      <w:r w:rsidR="00B12362">
        <w:rPr>
          <w:color w:val="auto"/>
          <w:sz w:val="24"/>
          <w:szCs w:val="24"/>
        </w:rPr>
        <w:t>required)</w:t>
      </w:r>
    </w:p>
    <w:p w14:paraId="472F0BA5" w14:textId="77777777" w:rsidR="00B12362" w:rsidRPr="009A57C7" w:rsidRDefault="00B12362" w:rsidP="00B12362">
      <w:pPr>
        <w:pStyle w:val="Body"/>
        <w:rPr>
          <w:rFonts w:eastAsia="Helvetica Neue" w:cs="Times New Roman"/>
          <w:lang w:val="da-DK"/>
        </w:rPr>
      </w:pPr>
      <w:r w:rsidRPr="009A57C7">
        <w:rPr>
          <w:rFonts w:eastAsia="Helvetica Neue" w:cs="Times New Roman"/>
          <w:lang w:val="da-DK"/>
        </w:rPr>
        <w:lastRenderedPageBreak/>
        <w:t xml:space="preserve">For information: </w:t>
      </w:r>
      <w:hyperlink r:id="rId6" w:history="1">
        <w:r w:rsidRPr="009A57C7">
          <w:rPr>
            <w:rStyle w:val="Hyperlink"/>
            <w:rFonts w:eastAsia="Helvetica Neue" w:cs="Times New Roman"/>
            <w:color w:val="0070C0"/>
            <w:lang w:val="da-DK"/>
          </w:rPr>
          <w:t>https://arts.princeton.edu/events/halfway-home/2019-04-06/</w:t>
        </w:r>
      </w:hyperlink>
    </w:p>
    <w:p w14:paraId="58221077" w14:textId="77777777" w:rsidR="00B12362" w:rsidRPr="00B12362" w:rsidRDefault="00B12362" w:rsidP="00B12362">
      <w:pPr>
        <w:pStyle w:val="Standard"/>
        <w:rPr>
          <w:color w:val="auto"/>
          <w:sz w:val="24"/>
          <w:szCs w:val="24"/>
          <w:lang w:val="da-DK"/>
        </w:rPr>
      </w:pPr>
    </w:p>
    <w:p w14:paraId="176A8688" w14:textId="77777777" w:rsidR="00C80BC5" w:rsidRPr="00C80BC5" w:rsidRDefault="00C80BC5" w:rsidP="00776711">
      <w:pPr>
        <w:pStyle w:val="Standard"/>
        <w:rPr>
          <w:color w:val="E36C0A"/>
          <w:sz w:val="24"/>
          <w:szCs w:val="24"/>
        </w:rPr>
      </w:pPr>
    </w:p>
    <w:p w14:paraId="5EC32E38" w14:textId="1C258C41" w:rsidR="00776711" w:rsidRDefault="00776711" w:rsidP="00B12362">
      <w:pPr>
        <w:pStyle w:val="Standard"/>
        <w:spacing w:line="360" w:lineRule="auto"/>
        <w:rPr>
          <w:color w:val="auto"/>
          <w:sz w:val="24"/>
          <w:szCs w:val="24"/>
        </w:rPr>
      </w:pPr>
      <w:r w:rsidRPr="0030190E">
        <w:rPr>
          <w:color w:val="auto"/>
          <w:sz w:val="24"/>
          <w:szCs w:val="24"/>
        </w:rPr>
        <w:t xml:space="preserve">(Princeton, NJ) The Lewis Center for the Arts’ Program in Theater at Princeton University will present </w:t>
      </w:r>
      <w:r w:rsidR="00B12362" w:rsidRPr="00B12362">
        <w:rPr>
          <w:i/>
          <w:iCs/>
          <w:color w:val="auto"/>
          <w:sz w:val="24"/>
          <w:szCs w:val="24"/>
        </w:rPr>
        <w:t>Halfway Home</w:t>
      </w:r>
      <w:r w:rsidR="00B12362">
        <w:rPr>
          <w:color w:val="auto"/>
          <w:sz w:val="24"/>
          <w:szCs w:val="24"/>
        </w:rPr>
        <w:t>, a new play by senior Zara Jayant</w:t>
      </w:r>
      <w:r w:rsidR="00A15A3F" w:rsidRPr="00821D39">
        <w:rPr>
          <w:iCs/>
          <w:color w:val="auto"/>
          <w:sz w:val="24"/>
          <w:szCs w:val="24"/>
        </w:rPr>
        <w:t>,</w:t>
      </w:r>
      <w:r w:rsidRPr="0030190E">
        <w:rPr>
          <w:color w:val="auto"/>
          <w:sz w:val="24"/>
          <w:szCs w:val="24"/>
        </w:rPr>
        <w:t xml:space="preserve"> on </w:t>
      </w:r>
      <w:r w:rsidR="00B12362" w:rsidRPr="00B12362">
        <w:rPr>
          <w:color w:val="auto"/>
          <w:sz w:val="24"/>
          <w:szCs w:val="24"/>
        </w:rPr>
        <w:t>April 4 and 5 at 8:00 p.m. and April 6 at 2:00 p.m. and 8:00 p.m. in the Wallace Theater at the Lewis Arts complex</w:t>
      </w:r>
      <w:r w:rsidR="00B12362">
        <w:rPr>
          <w:color w:val="auto"/>
        </w:rPr>
        <w:t xml:space="preserve"> </w:t>
      </w:r>
      <w:r w:rsidR="00A15A3F">
        <w:rPr>
          <w:color w:val="auto"/>
          <w:sz w:val="24"/>
          <w:szCs w:val="24"/>
        </w:rPr>
        <w:t>on the Princeton campus. The show</w:t>
      </w:r>
      <w:r w:rsidR="00B12362">
        <w:rPr>
          <w:color w:val="auto"/>
          <w:sz w:val="24"/>
          <w:szCs w:val="24"/>
        </w:rPr>
        <w:t>, directed by junior Jhor van der Horst,</w:t>
      </w:r>
      <w:r w:rsidR="00A15A3F">
        <w:rPr>
          <w:color w:val="auto"/>
          <w:sz w:val="24"/>
          <w:szCs w:val="24"/>
        </w:rPr>
        <w:t xml:space="preserve"> is free and open to the </w:t>
      </w:r>
      <w:r w:rsidR="00B12362">
        <w:rPr>
          <w:color w:val="auto"/>
          <w:sz w:val="24"/>
          <w:szCs w:val="24"/>
        </w:rPr>
        <w:t>public; no tickets are required</w:t>
      </w:r>
      <w:r w:rsidR="00A15A3F">
        <w:rPr>
          <w:color w:val="auto"/>
          <w:sz w:val="24"/>
          <w:szCs w:val="24"/>
        </w:rPr>
        <w:t>.</w:t>
      </w:r>
    </w:p>
    <w:p w14:paraId="410E79E2" w14:textId="77777777" w:rsidR="00821D39" w:rsidRDefault="00821D39" w:rsidP="0030190E">
      <w:pPr>
        <w:pStyle w:val="Standard"/>
        <w:spacing w:line="360" w:lineRule="auto"/>
        <w:rPr>
          <w:color w:val="auto"/>
          <w:sz w:val="24"/>
          <w:szCs w:val="24"/>
        </w:rPr>
      </w:pPr>
    </w:p>
    <w:p w14:paraId="77AB1291" w14:textId="363D76C2" w:rsidR="00B12362" w:rsidRPr="00B12362" w:rsidRDefault="00B12362" w:rsidP="00B12362">
      <w:pPr>
        <w:pStyle w:val="Standard"/>
        <w:spacing w:line="360" w:lineRule="auto"/>
        <w:rPr>
          <w:color w:val="auto"/>
        </w:rPr>
      </w:pPr>
      <w:r>
        <w:rPr>
          <w:i/>
          <w:color w:val="auto"/>
          <w:sz w:val="24"/>
          <w:szCs w:val="24"/>
        </w:rPr>
        <w:t>Halfway Home</w:t>
      </w:r>
      <w:r w:rsidR="00821D39" w:rsidRPr="00821D39">
        <w:rPr>
          <w:color w:val="auto"/>
          <w:sz w:val="24"/>
          <w:szCs w:val="24"/>
        </w:rPr>
        <w:t xml:space="preserve"> tells the story of </w:t>
      </w:r>
      <w:r w:rsidRPr="00B12362">
        <w:rPr>
          <w:color w:val="auto"/>
          <w:sz w:val="24"/>
          <w:szCs w:val="24"/>
        </w:rPr>
        <w:t xml:space="preserve">four college seniors </w:t>
      </w:r>
      <w:r>
        <w:rPr>
          <w:color w:val="auto"/>
          <w:sz w:val="24"/>
          <w:szCs w:val="24"/>
        </w:rPr>
        <w:t xml:space="preserve">who </w:t>
      </w:r>
      <w:r w:rsidRPr="00B12362">
        <w:rPr>
          <w:color w:val="auto"/>
          <w:sz w:val="24"/>
          <w:szCs w:val="24"/>
        </w:rPr>
        <w:t xml:space="preserve">are thrown into crisis as one of them struggles with substance abuse. Unable to ignore </w:t>
      </w:r>
      <w:r>
        <w:rPr>
          <w:color w:val="auto"/>
          <w:sz w:val="24"/>
          <w:szCs w:val="24"/>
        </w:rPr>
        <w:t>the situation</w:t>
      </w:r>
      <w:r w:rsidRPr="00B12362">
        <w:rPr>
          <w:color w:val="auto"/>
          <w:sz w:val="24"/>
          <w:szCs w:val="24"/>
        </w:rPr>
        <w:t xml:space="preserve"> any longer, the group is forced to reevaluate their priorities and relationships.</w:t>
      </w:r>
    </w:p>
    <w:p w14:paraId="2B971E64" w14:textId="5A1020E8" w:rsidR="00821D39" w:rsidRDefault="00821D39" w:rsidP="00B12362">
      <w:pPr>
        <w:pStyle w:val="Standard"/>
        <w:spacing w:line="360" w:lineRule="auto"/>
        <w:rPr>
          <w:color w:val="auto"/>
          <w:sz w:val="24"/>
          <w:szCs w:val="24"/>
        </w:rPr>
      </w:pPr>
    </w:p>
    <w:p w14:paraId="5B60D9E9" w14:textId="73100356" w:rsidR="00B62527" w:rsidRDefault="00254C44" w:rsidP="00B62527">
      <w:pPr>
        <w:pStyle w:val="Standard"/>
        <w:spacing w:line="360" w:lineRule="auto"/>
        <w:rPr>
          <w:color w:val="auto"/>
          <w:sz w:val="24"/>
          <w:szCs w:val="24"/>
        </w:rPr>
      </w:pPr>
      <w:r>
        <w:rPr>
          <w:color w:val="auto"/>
          <w:sz w:val="24"/>
          <w:szCs w:val="24"/>
        </w:rPr>
        <w:t>Jayant</w:t>
      </w:r>
      <w:r w:rsidR="00A921FA">
        <w:rPr>
          <w:color w:val="auto"/>
          <w:sz w:val="24"/>
          <w:szCs w:val="24"/>
        </w:rPr>
        <w:t>,</w:t>
      </w:r>
      <w:r>
        <w:rPr>
          <w:color w:val="auto"/>
          <w:sz w:val="24"/>
          <w:szCs w:val="24"/>
        </w:rPr>
        <w:t xml:space="preserve"> majoring in politics and pursuing a certificate in </w:t>
      </w:r>
      <w:r w:rsidR="00C80BC5">
        <w:rPr>
          <w:color w:val="auto"/>
          <w:sz w:val="24"/>
          <w:szCs w:val="24"/>
        </w:rPr>
        <w:t>the Program in Theater</w:t>
      </w:r>
      <w:r w:rsidR="00B62527">
        <w:rPr>
          <w:color w:val="auto"/>
          <w:sz w:val="24"/>
          <w:szCs w:val="24"/>
        </w:rPr>
        <w:t>,</w:t>
      </w:r>
      <w:r>
        <w:rPr>
          <w:color w:val="auto"/>
          <w:sz w:val="24"/>
          <w:szCs w:val="24"/>
        </w:rPr>
        <w:t xml:space="preserve"> proposed the new play as her senior thesis work in theater. She began writing the play last spring during a Lewis Center playwriting course with playwright Migdalia Cruz, which she describes as an amazing experience. She notes she was inspired by Eugene O’Neill’s </w:t>
      </w:r>
      <w:r w:rsidRPr="00254C44">
        <w:rPr>
          <w:i/>
          <w:iCs/>
          <w:color w:val="auto"/>
          <w:sz w:val="24"/>
          <w:szCs w:val="24"/>
        </w:rPr>
        <w:t>Long Day’s Journey into Night</w:t>
      </w:r>
      <w:r>
        <w:rPr>
          <w:color w:val="auto"/>
          <w:sz w:val="24"/>
          <w:szCs w:val="24"/>
        </w:rPr>
        <w:t xml:space="preserve"> and drew upon situations she has witnessed as a student at Princeton. </w:t>
      </w:r>
      <w:r w:rsidR="00B62527">
        <w:rPr>
          <w:color w:val="auto"/>
          <w:sz w:val="24"/>
          <w:szCs w:val="24"/>
        </w:rPr>
        <w:t>Casting the four roles in the play further influenced the play’s development and editing process, and, as a London native, Jayant counted on her American-born cast to help her negotiate American vernacular.</w:t>
      </w:r>
    </w:p>
    <w:p w14:paraId="3AF04347" w14:textId="77777777" w:rsidR="00B62527" w:rsidRDefault="00B62527" w:rsidP="00B62527">
      <w:pPr>
        <w:pStyle w:val="Standard"/>
        <w:spacing w:line="360" w:lineRule="auto"/>
        <w:rPr>
          <w:color w:val="auto"/>
          <w:sz w:val="24"/>
          <w:szCs w:val="24"/>
        </w:rPr>
      </w:pPr>
    </w:p>
    <w:p w14:paraId="5BFE5759" w14:textId="18C729EA" w:rsidR="00B62527" w:rsidRDefault="00254C44" w:rsidP="00B62527">
      <w:pPr>
        <w:pStyle w:val="Standard"/>
        <w:spacing w:line="360" w:lineRule="auto"/>
        <w:rPr>
          <w:sz w:val="24"/>
          <w:szCs w:val="24"/>
        </w:rPr>
      </w:pPr>
      <w:r>
        <w:rPr>
          <w:color w:val="auto"/>
          <w:sz w:val="24"/>
          <w:szCs w:val="24"/>
        </w:rPr>
        <w:t xml:space="preserve">Jayant’s introduction into the theater world </w:t>
      </w:r>
      <w:r w:rsidR="00A921FA">
        <w:rPr>
          <w:color w:val="auto"/>
          <w:sz w:val="24"/>
          <w:szCs w:val="24"/>
        </w:rPr>
        <w:t>began</w:t>
      </w:r>
      <w:r>
        <w:rPr>
          <w:color w:val="auto"/>
          <w:sz w:val="24"/>
          <w:szCs w:val="24"/>
        </w:rPr>
        <w:t xml:space="preserve"> as a sound technician at the age of 12. In her later teen years she began writing plays</w:t>
      </w:r>
      <w:r w:rsidR="00B839BB">
        <w:rPr>
          <w:color w:val="auto"/>
          <w:sz w:val="24"/>
          <w:szCs w:val="24"/>
        </w:rPr>
        <w:t>,</w:t>
      </w:r>
      <w:r>
        <w:rPr>
          <w:color w:val="auto"/>
          <w:sz w:val="24"/>
          <w:szCs w:val="24"/>
        </w:rPr>
        <w:t xml:space="preserve"> and </w:t>
      </w:r>
      <w:r w:rsidR="00B839BB">
        <w:rPr>
          <w:color w:val="auto"/>
          <w:sz w:val="24"/>
          <w:szCs w:val="24"/>
        </w:rPr>
        <w:t xml:space="preserve">she </w:t>
      </w:r>
      <w:r>
        <w:rPr>
          <w:color w:val="auto"/>
          <w:sz w:val="24"/>
          <w:szCs w:val="24"/>
        </w:rPr>
        <w:t xml:space="preserve">usually focuses on comedic or political plays. </w:t>
      </w:r>
      <w:r w:rsidRPr="00B62527">
        <w:rPr>
          <w:i/>
          <w:iCs/>
          <w:color w:val="auto"/>
          <w:sz w:val="24"/>
          <w:szCs w:val="24"/>
        </w:rPr>
        <w:t>Halfway Home</w:t>
      </w:r>
      <w:r>
        <w:rPr>
          <w:color w:val="auto"/>
          <w:sz w:val="24"/>
          <w:szCs w:val="24"/>
        </w:rPr>
        <w:t xml:space="preserve">, a drama, posed a new challenge </w:t>
      </w:r>
      <w:r w:rsidR="00B839BB">
        <w:rPr>
          <w:color w:val="auto"/>
          <w:sz w:val="24"/>
          <w:szCs w:val="24"/>
        </w:rPr>
        <w:t>for</w:t>
      </w:r>
      <w:r>
        <w:rPr>
          <w:color w:val="auto"/>
          <w:sz w:val="24"/>
          <w:szCs w:val="24"/>
        </w:rPr>
        <w:t xml:space="preserve"> her </w:t>
      </w:r>
      <w:r w:rsidR="00B839BB">
        <w:rPr>
          <w:color w:val="auto"/>
          <w:sz w:val="24"/>
          <w:szCs w:val="24"/>
        </w:rPr>
        <w:t>as</w:t>
      </w:r>
      <w:r>
        <w:rPr>
          <w:color w:val="auto"/>
          <w:sz w:val="24"/>
          <w:szCs w:val="24"/>
        </w:rPr>
        <w:t xml:space="preserve"> a very personal piece of writing. At Princeton she has also studied playwriting with R.N. Sandberg, performed with the student group Theatre Intime and serve</w:t>
      </w:r>
      <w:r w:rsidR="00141788">
        <w:rPr>
          <w:color w:val="auto"/>
          <w:sz w:val="24"/>
          <w:szCs w:val="24"/>
        </w:rPr>
        <w:t>d</w:t>
      </w:r>
      <w:r>
        <w:rPr>
          <w:color w:val="auto"/>
          <w:sz w:val="24"/>
          <w:szCs w:val="24"/>
        </w:rPr>
        <w:t xml:space="preserve"> on the group’s board, co-directed a new musical based on Mary Shelley’s </w:t>
      </w:r>
      <w:r w:rsidRPr="00B62527">
        <w:rPr>
          <w:i/>
          <w:iCs/>
          <w:color w:val="auto"/>
          <w:sz w:val="24"/>
          <w:szCs w:val="24"/>
        </w:rPr>
        <w:t>Frankenstein</w:t>
      </w:r>
      <w:r>
        <w:rPr>
          <w:color w:val="auto"/>
          <w:sz w:val="24"/>
          <w:szCs w:val="24"/>
        </w:rPr>
        <w:t>, and</w:t>
      </w:r>
      <w:r w:rsidR="00B839BB">
        <w:rPr>
          <w:color w:val="auto"/>
          <w:sz w:val="24"/>
          <w:szCs w:val="24"/>
        </w:rPr>
        <w:t xml:space="preserve"> </w:t>
      </w:r>
      <w:r>
        <w:rPr>
          <w:color w:val="auto"/>
          <w:sz w:val="24"/>
          <w:szCs w:val="24"/>
        </w:rPr>
        <w:t xml:space="preserve">continued </w:t>
      </w:r>
      <w:r w:rsidR="00B62527">
        <w:rPr>
          <w:color w:val="auto"/>
          <w:sz w:val="24"/>
          <w:szCs w:val="24"/>
        </w:rPr>
        <w:t xml:space="preserve">her work as a sound technician. In 2017 she wrote a monologue for Theater for One presented at the multi-day arts festival marking the opening of the </w:t>
      </w:r>
      <w:r w:rsidR="00B62527">
        <w:rPr>
          <w:color w:val="auto"/>
          <w:sz w:val="24"/>
          <w:szCs w:val="24"/>
        </w:rPr>
        <w:lastRenderedPageBreak/>
        <w:t>Lewis Arts complex; Theater for One is</w:t>
      </w:r>
      <w:r w:rsidR="00B62527" w:rsidRPr="00B62527">
        <w:rPr>
          <w:color w:val="auto"/>
          <w:sz w:val="24"/>
          <w:szCs w:val="24"/>
        </w:rPr>
        <w:t xml:space="preserve"> </w:t>
      </w:r>
      <w:r w:rsidR="00B62527" w:rsidRPr="00B62527">
        <w:rPr>
          <w:sz w:val="24"/>
          <w:szCs w:val="24"/>
        </w:rPr>
        <w:t>a mobile state-of-the-art performance space for one actor and one audience member.</w:t>
      </w:r>
    </w:p>
    <w:p w14:paraId="386090AC" w14:textId="6B9AE408" w:rsidR="00B62527" w:rsidRDefault="00B62527" w:rsidP="00B62527">
      <w:pPr>
        <w:pStyle w:val="Standard"/>
        <w:spacing w:line="360" w:lineRule="auto"/>
        <w:rPr>
          <w:sz w:val="24"/>
          <w:szCs w:val="24"/>
        </w:rPr>
      </w:pPr>
    </w:p>
    <w:p w14:paraId="4050CB5B" w14:textId="1EC1E695" w:rsidR="00821D39" w:rsidRDefault="00B62527" w:rsidP="0023067F">
      <w:pPr>
        <w:pStyle w:val="Standard"/>
        <w:spacing w:line="360" w:lineRule="auto"/>
        <w:rPr>
          <w:sz w:val="24"/>
          <w:szCs w:val="24"/>
        </w:rPr>
      </w:pPr>
      <w:r>
        <w:rPr>
          <w:sz w:val="24"/>
          <w:szCs w:val="24"/>
        </w:rPr>
        <w:t xml:space="preserve">Jayant knew she wanted the new play to be directed by someone else for the benefit of seeing how her writing was interpreted in the directing process. She has been friends with van der Horst, a native of the Netherlands, since </w:t>
      </w:r>
      <w:r w:rsidR="0023067F">
        <w:rPr>
          <w:sz w:val="24"/>
          <w:szCs w:val="24"/>
        </w:rPr>
        <w:t>arriving at Princeton</w:t>
      </w:r>
      <w:r>
        <w:rPr>
          <w:sz w:val="24"/>
          <w:szCs w:val="24"/>
        </w:rPr>
        <w:t xml:space="preserve"> when they met at </w:t>
      </w:r>
      <w:r w:rsidR="0023067F">
        <w:rPr>
          <w:sz w:val="24"/>
          <w:szCs w:val="24"/>
        </w:rPr>
        <w:t>first-year orientation for international students. She has created soundscapes for his choreographic works</w:t>
      </w:r>
      <w:r w:rsidR="0061786C">
        <w:rPr>
          <w:sz w:val="24"/>
          <w:szCs w:val="24"/>
        </w:rPr>
        <w:t>,</w:t>
      </w:r>
      <w:r w:rsidR="0023067F">
        <w:rPr>
          <w:sz w:val="24"/>
          <w:szCs w:val="24"/>
        </w:rPr>
        <w:t xml:space="preserve"> and he was familiar with her writing.  Jane Cox, Director of the Program in Theater</w:t>
      </w:r>
      <w:r w:rsidR="003D79E0">
        <w:rPr>
          <w:sz w:val="24"/>
          <w:szCs w:val="24"/>
        </w:rPr>
        <w:t>,</w:t>
      </w:r>
      <w:r w:rsidR="0023067F">
        <w:rPr>
          <w:sz w:val="24"/>
          <w:szCs w:val="24"/>
        </w:rPr>
        <w:t xml:space="preserve"> suggested they collaborate on this project. </w:t>
      </w:r>
    </w:p>
    <w:p w14:paraId="3E91DE5B" w14:textId="7D0C2CC9" w:rsidR="0023067F" w:rsidRDefault="0023067F" w:rsidP="0023067F">
      <w:pPr>
        <w:pStyle w:val="Standard"/>
        <w:spacing w:line="360" w:lineRule="auto"/>
        <w:rPr>
          <w:color w:val="auto"/>
          <w:sz w:val="24"/>
          <w:szCs w:val="24"/>
        </w:rPr>
      </w:pPr>
    </w:p>
    <w:p w14:paraId="571F1228" w14:textId="3A50B799" w:rsidR="0023067F" w:rsidRDefault="0023067F" w:rsidP="0023067F">
      <w:pPr>
        <w:pStyle w:val="Standard"/>
        <w:spacing w:line="360" w:lineRule="auto"/>
        <w:rPr>
          <w:color w:val="auto"/>
          <w:sz w:val="24"/>
          <w:szCs w:val="24"/>
        </w:rPr>
      </w:pPr>
      <w:r>
        <w:rPr>
          <w:color w:val="auto"/>
          <w:sz w:val="24"/>
          <w:szCs w:val="24"/>
        </w:rPr>
        <w:t xml:space="preserve">Van der Horst is majoring in visual arts and pursuing certificates in both </w:t>
      </w:r>
      <w:r w:rsidR="00C80BC5">
        <w:rPr>
          <w:color w:val="auto"/>
          <w:sz w:val="24"/>
          <w:szCs w:val="24"/>
        </w:rPr>
        <w:t>the Program in T</w:t>
      </w:r>
      <w:r>
        <w:rPr>
          <w:color w:val="auto"/>
          <w:sz w:val="24"/>
          <w:szCs w:val="24"/>
        </w:rPr>
        <w:t xml:space="preserve">heater and </w:t>
      </w:r>
      <w:r w:rsidR="00C80BC5">
        <w:rPr>
          <w:color w:val="auto"/>
          <w:sz w:val="24"/>
          <w:szCs w:val="24"/>
        </w:rPr>
        <w:t>the Program in Dance</w:t>
      </w:r>
      <w:r>
        <w:rPr>
          <w:color w:val="auto"/>
          <w:sz w:val="24"/>
          <w:szCs w:val="24"/>
        </w:rPr>
        <w:t xml:space="preserve">. Coming from a movement and design perspective as a director, he welcomed the challenge of working with the actors to develop and understand Jayant’s characters and the process of bringing her vision from the written page to the stage. Last year he helped bring another senior’s new play to </w:t>
      </w:r>
      <w:r w:rsidR="003D79E0">
        <w:rPr>
          <w:color w:val="auto"/>
          <w:sz w:val="24"/>
          <w:szCs w:val="24"/>
        </w:rPr>
        <w:t xml:space="preserve">the </w:t>
      </w:r>
      <w:r>
        <w:rPr>
          <w:color w:val="auto"/>
          <w:sz w:val="24"/>
          <w:szCs w:val="24"/>
        </w:rPr>
        <w:t>stage</w:t>
      </w:r>
      <w:r w:rsidR="0061786C">
        <w:rPr>
          <w:color w:val="auto"/>
          <w:sz w:val="24"/>
          <w:szCs w:val="24"/>
        </w:rPr>
        <w:t>,</w:t>
      </w:r>
      <w:r>
        <w:rPr>
          <w:color w:val="auto"/>
          <w:sz w:val="24"/>
          <w:szCs w:val="24"/>
        </w:rPr>
        <w:t xml:space="preserve"> directing Fiona Bell’s </w:t>
      </w:r>
      <w:r w:rsidRPr="0023067F">
        <w:rPr>
          <w:i/>
          <w:iCs/>
          <w:color w:val="auto"/>
          <w:sz w:val="24"/>
          <w:szCs w:val="24"/>
        </w:rPr>
        <w:t>Letters &amp; Dreams</w:t>
      </w:r>
      <w:r>
        <w:rPr>
          <w:color w:val="auto"/>
          <w:sz w:val="24"/>
          <w:szCs w:val="24"/>
        </w:rPr>
        <w:t xml:space="preserve">. He has also </w:t>
      </w:r>
      <w:r w:rsidR="003D79E0">
        <w:rPr>
          <w:color w:val="auto"/>
          <w:sz w:val="24"/>
          <w:szCs w:val="24"/>
        </w:rPr>
        <w:t>served as movement consultant for</w:t>
      </w:r>
      <w:r>
        <w:rPr>
          <w:color w:val="auto"/>
          <w:sz w:val="24"/>
          <w:szCs w:val="24"/>
        </w:rPr>
        <w:t xml:space="preserve"> the Lewis Center’s recent production of </w:t>
      </w:r>
      <w:r w:rsidRPr="003D79E0">
        <w:rPr>
          <w:i/>
          <w:iCs/>
          <w:color w:val="auto"/>
          <w:sz w:val="24"/>
          <w:szCs w:val="24"/>
        </w:rPr>
        <w:t>Machinal</w:t>
      </w:r>
      <w:r>
        <w:rPr>
          <w:color w:val="auto"/>
          <w:sz w:val="24"/>
          <w:szCs w:val="24"/>
        </w:rPr>
        <w:t xml:space="preserve">, is currently choreographing a new musical by junior Allison Spann, </w:t>
      </w:r>
      <w:r w:rsidRPr="003D79E0">
        <w:rPr>
          <w:i/>
          <w:iCs/>
          <w:color w:val="auto"/>
          <w:sz w:val="24"/>
          <w:szCs w:val="24"/>
        </w:rPr>
        <w:t>Masquerade</w:t>
      </w:r>
      <w:r>
        <w:rPr>
          <w:color w:val="auto"/>
          <w:sz w:val="24"/>
          <w:szCs w:val="24"/>
        </w:rPr>
        <w:t xml:space="preserve">, and was assistant choreographer for the world premiere of the new play </w:t>
      </w:r>
      <w:r w:rsidRPr="003D79E0">
        <w:rPr>
          <w:i/>
          <w:iCs/>
          <w:color w:val="auto"/>
          <w:sz w:val="24"/>
          <w:szCs w:val="24"/>
        </w:rPr>
        <w:t>GURLS</w:t>
      </w:r>
      <w:r>
        <w:rPr>
          <w:color w:val="auto"/>
          <w:sz w:val="24"/>
          <w:szCs w:val="24"/>
        </w:rPr>
        <w:t xml:space="preserve"> by alumnus Branden</w:t>
      </w:r>
      <w:r w:rsidR="0061786C">
        <w:rPr>
          <w:color w:val="auto"/>
          <w:sz w:val="24"/>
          <w:szCs w:val="24"/>
        </w:rPr>
        <w:t xml:space="preserve"> </w:t>
      </w:r>
      <w:r>
        <w:rPr>
          <w:color w:val="auto"/>
          <w:sz w:val="24"/>
          <w:szCs w:val="24"/>
        </w:rPr>
        <w:t>Jacobs</w:t>
      </w:r>
      <w:r w:rsidR="0061786C">
        <w:rPr>
          <w:color w:val="auto"/>
          <w:sz w:val="24"/>
          <w:szCs w:val="24"/>
        </w:rPr>
        <w:t>-</w:t>
      </w:r>
      <w:r>
        <w:rPr>
          <w:color w:val="auto"/>
          <w:sz w:val="24"/>
          <w:szCs w:val="24"/>
        </w:rPr>
        <w:t>Jenkins</w:t>
      </w:r>
      <w:r w:rsidR="00C80BC5">
        <w:rPr>
          <w:color w:val="auto"/>
          <w:sz w:val="24"/>
          <w:szCs w:val="24"/>
        </w:rPr>
        <w:t xml:space="preserve"> in fall 2017. Van der Horst has also performed </w:t>
      </w:r>
      <w:r w:rsidR="003D79E0">
        <w:rPr>
          <w:color w:val="auto"/>
          <w:sz w:val="24"/>
          <w:szCs w:val="24"/>
        </w:rPr>
        <w:t xml:space="preserve">annually </w:t>
      </w:r>
      <w:r w:rsidR="00C80BC5">
        <w:rPr>
          <w:color w:val="auto"/>
          <w:sz w:val="24"/>
          <w:szCs w:val="24"/>
        </w:rPr>
        <w:t>in the Princeton Dance Festival</w:t>
      </w:r>
      <w:r w:rsidR="003D79E0">
        <w:rPr>
          <w:color w:val="auto"/>
          <w:sz w:val="24"/>
          <w:szCs w:val="24"/>
        </w:rPr>
        <w:t>,</w:t>
      </w:r>
      <w:r w:rsidR="00C80BC5">
        <w:rPr>
          <w:color w:val="auto"/>
          <w:sz w:val="24"/>
          <w:szCs w:val="24"/>
        </w:rPr>
        <w:t xml:space="preserve"> created work each year for the Program in Dance’s Performance Lab</w:t>
      </w:r>
      <w:r w:rsidR="003D79E0">
        <w:rPr>
          <w:color w:val="auto"/>
          <w:sz w:val="24"/>
          <w:szCs w:val="24"/>
        </w:rPr>
        <w:t>,</w:t>
      </w:r>
      <w:r w:rsidR="00C80BC5">
        <w:rPr>
          <w:color w:val="auto"/>
          <w:sz w:val="24"/>
          <w:szCs w:val="24"/>
        </w:rPr>
        <w:t xml:space="preserve"> and is a member of the student dance group BodyHype. </w:t>
      </w:r>
    </w:p>
    <w:p w14:paraId="738D2596" w14:textId="77777777" w:rsidR="0023067F" w:rsidRDefault="0023067F" w:rsidP="0023067F">
      <w:pPr>
        <w:pStyle w:val="Standard"/>
        <w:spacing w:line="360" w:lineRule="auto"/>
      </w:pPr>
    </w:p>
    <w:p w14:paraId="3DEC6EBC" w14:textId="163C8963" w:rsidR="00B35749" w:rsidRPr="00141788" w:rsidRDefault="00C80BC5" w:rsidP="00141788">
      <w:pPr>
        <w:rPr>
          <w:rFonts w:ascii="Arial" w:hAnsi="Arial" w:cs="Arial"/>
          <w:color w:val="444444"/>
          <w:shd w:val="clear" w:color="auto" w:fill="FFFFFF"/>
        </w:rPr>
      </w:pPr>
      <w:r>
        <w:t xml:space="preserve">Jayant would like to see </w:t>
      </w:r>
      <w:r w:rsidRPr="003D79E0">
        <w:rPr>
          <w:i/>
          <w:iCs/>
        </w:rPr>
        <w:t>Halfway Home</w:t>
      </w:r>
      <w:r>
        <w:t xml:space="preserve"> move next to </w:t>
      </w:r>
      <w:r w:rsidR="00141788" w:rsidRPr="0061786C">
        <w:rPr>
          <w:color w:val="444444"/>
          <w:shd w:val="clear" w:color="auto" w:fill="FFFFFF"/>
        </w:rPr>
        <w:t>Edinburgh</w:t>
      </w:r>
      <w:r w:rsidR="00141788" w:rsidRPr="0061786C">
        <w:rPr>
          <w:rStyle w:val="apple-converted-space"/>
          <w:color w:val="444444"/>
          <w:shd w:val="clear" w:color="auto" w:fill="FFFFFF"/>
        </w:rPr>
        <w:t> </w:t>
      </w:r>
      <w:r w:rsidRPr="0061786C">
        <w:t>Fringe Festival.</w:t>
      </w:r>
    </w:p>
    <w:p w14:paraId="310123E2" w14:textId="77777777" w:rsidR="00EE2968" w:rsidRDefault="00EE2968" w:rsidP="0030190E">
      <w:pPr>
        <w:pStyle w:val="Standard"/>
        <w:spacing w:line="360" w:lineRule="auto"/>
        <w:rPr>
          <w:b/>
          <w:bCs/>
          <w:color w:val="auto"/>
          <w:sz w:val="24"/>
          <w:szCs w:val="24"/>
        </w:rPr>
      </w:pPr>
    </w:p>
    <w:p w14:paraId="701698E0" w14:textId="6B30B2DB" w:rsidR="00776711" w:rsidRPr="0030190E" w:rsidRDefault="00776711" w:rsidP="0030190E">
      <w:pPr>
        <w:pStyle w:val="Standard"/>
        <w:spacing w:line="360" w:lineRule="auto"/>
        <w:rPr>
          <w:color w:val="E36C0A"/>
          <w:sz w:val="24"/>
          <w:szCs w:val="24"/>
        </w:rPr>
      </w:pPr>
      <w:r w:rsidRPr="0030190E">
        <w:rPr>
          <w:color w:val="auto"/>
          <w:sz w:val="24"/>
          <w:szCs w:val="24"/>
        </w:rPr>
        <w:t xml:space="preserve">To learn more about this event, the Program in Theater, and the more than 100 other </w:t>
      </w:r>
      <w:r w:rsidR="00A01DC9" w:rsidRPr="0030190E">
        <w:rPr>
          <w:color w:val="auto"/>
          <w:sz w:val="24"/>
          <w:szCs w:val="24"/>
        </w:rPr>
        <w:t>performances, exhibitions, readings, screenings, concerts, and lectures</w:t>
      </w:r>
      <w:r w:rsidRPr="0030190E">
        <w:rPr>
          <w:color w:val="auto"/>
          <w:sz w:val="24"/>
          <w:szCs w:val="24"/>
        </w:rPr>
        <w:t xml:space="preserve"> presented </w:t>
      </w:r>
      <w:r w:rsidR="00C80BC5">
        <w:rPr>
          <w:color w:val="auto"/>
          <w:sz w:val="24"/>
          <w:szCs w:val="24"/>
        </w:rPr>
        <w:t xml:space="preserve">each year </w:t>
      </w:r>
      <w:r w:rsidR="00A01DC9" w:rsidRPr="0030190E">
        <w:rPr>
          <w:color w:val="auto"/>
          <w:sz w:val="24"/>
          <w:szCs w:val="24"/>
        </w:rPr>
        <w:t>by</w:t>
      </w:r>
      <w:r w:rsidRPr="0030190E">
        <w:rPr>
          <w:color w:val="auto"/>
          <w:sz w:val="24"/>
          <w:szCs w:val="24"/>
        </w:rPr>
        <w:t xml:space="preserve"> the Lewis Center</w:t>
      </w:r>
      <w:r w:rsidR="00A01DC9" w:rsidRPr="0030190E">
        <w:rPr>
          <w:color w:val="auto"/>
          <w:sz w:val="24"/>
          <w:szCs w:val="24"/>
        </w:rPr>
        <w:t>, most of them free,</w:t>
      </w:r>
      <w:r w:rsidRPr="0030190E">
        <w:rPr>
          <w:color w:val="auto"/>
          <w:sz w:val="24"/>
          <w:szCs w:val="24"/>
        </w:rPr>
        <w:t xml:space="preserve"> visit</w:t>
      </w:r>
      <w:r w:rsidRPr="0030190E">
        <w:rPr>
          <w:color w:val="E36C0A"/>
          <w:sz w:val="24"/>
          <w:szCs w:val="24"/>
        </w:rPr>
        <w:t xml:space="preserve"> </w:t>
      </w:r>
      <w:hyperlink r:id="rId7" w:history="1">
        <w:r w:rsidRPr="0030190E">
          <w:rPr>
            <w:rStyle w:val="Hyperlink"/>
            <w:sz w:val="24"/>
            <w:szCs w:val="24"/>
          </w:rPr>
          <w:t>arts.princeton.edu</w:t>
        </w:r>
      </w:hyperlink>
      <w:r w:rsidRPr="0030190E">
        <w:rPr>
          <w:color w:val="E36C0A"/>
          <w:sz w:val="24"/>
          <w:szCs w:val="24"/>
        </w:rPr>
        <w:t>.</w:t>
      </w:r>
    </w:p>
    <w:p w14:paraId="2DF3B473" w14:textId="77777777" w:rsidR="00776711" w:rsidRPr="0030190E" w:rsidRDefault="00776711" w:rsidP="0030190E">
      <w:pPr>
        <w:pStyle w:val="Standard"/>
        <w:spacing w:line="360" w:lineRule="auto"/>
        <w:rPr>
          <w:color w:val="E36C0A"/>
          <w:sz w:val="24"/>
          <w:szCs w:val="24"/>
        </w:rPr>
      </w:pPr>
      <w:r w:rsidRPr="0030190E">
        <w:rPr>
          <w:color w:val="E36C0A"/>
          <w:sz w:val="24"/>
          <w:szCs w:val="24"/>
        </w:rPr>
        <w:t xml:space="preserve"> </w:t>
      </w:r>
    </w:p>
    <w:p w14:paraId="12B75123" w14:textId="315A4CD0" w:rsidR="00446425" w:rsidRPr="0061786C" w:rsidRDefault="00776711" w:rsidP="0061786C">
      <w:pPr>
        <w:pStyle w:val="Standard"/>
        <w:spacing w:line="360" w:lineRule="auto"/>
        <w:jc w:val="center"/>
        <w:rPr>
          <w:color w:val="auto"/>
          <w:sz w:val="24"/>
          <w:szCs w:val="24"/>
        </w:rPr>
      </w:pPr>
      <w:r w:rsidRPr="0030190E">
        <w:rPr>
          <w:color w:val="auto"/>
          <w:sz w:val="24"/>
          <w:szCs w:val="24"/>
        </w:rPr>
        <w:t>###</w:t>
      </w:r>
    </w:p>
    <w:sectPr w:rsidR="00446425" w:rsidRPr="0061786C"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F8"/>
    <w:rsid w:val="0000578E"/>
    <w:rsid w:val="00015AF0"/>
    <w:rsid w:val="00030D4F"/>
    <w:rsid w:val="000456C0"/>
    <w:rsid w:val="000B5695"/>
    <w:rsid w:val="000C00F3"/>
    <w:rsid w:val="00102FD2"/>
    <w:rsid w:val="00104574"/>
    <w:rsid w:val="00112CB0"/>
    <w:rsid w:val="00141788"/>
    <w:rsid w:val="001419D4"/>
    <w:rsid w:val="00171818"/>
    <w:rsid w:val="001B14FE"/>
    <w:rsid w:val="001E462C"/>
    <w:rsid w:val="00204EDE"/>
    <w:rsid w:val="00207733"/>
    <w:rsid w:val="0023067F"/>
    <w:rsid w:val="00237109"/>
    <w:rsid w:val="00254C44"/>
    <w:rsid w:val="00267AE3"/>
    <w:rsid w:val="00277A24"/>
    <w:rsid w:val="00287BED"/>
    <w:rsid w:val="002C45CB"/>
    <w:rsid w:val="0030190E"/>
    <w:rsid w:val="003B03D7"/>
    <w:rsid w:val="003D79E0"/>
    <w:rsid w:val="003E4197"/>
    <w:rsid w:val="00435574"/>
    <w:rsid w:val="00443EE3"/>
    <w:rsid w:val="00446425"/>
    <w:rsid w:val="004842A0"/>
    <w:rsid w:val="004B2D04"/>
    <w:rsid w:val="0050658B"/>
    <w:rsid w:val="005509F2"/>
    <w:rsid w:val="00552582"/>
    <w:rsid w:val="005E1A01"/>
    <w:rsid w:val="0060033C"/>
    <w:rsid w:val="006033C0"/>
    <w:rsid w:val="0061786C"/>
    <w:rsid w:val="00631E23"/>
    <w:rsid w:val="00634C87"/>
    <w:rsid w:val="00634CDA"/>
    <w:rsid w:val="00641B4C"/>
    <w:rsid w:val="006617A0"/>
    <w:rsid w:val="0067767E"/>
    <w:rsid w:val="006B6773"/>
    <w:rsid w:val="006C28E5"/>
    <w:rsid w:val="006E520A"/>
    <w:rsid w:val="007126A6"/>
    <w:rsid w:val="00714CC2"/>
    <w:rsid w:val="007756DE"/>
    <w:rsid w:val="00776711"/>
    <w:rsid w:val="00787DAB"/>
    <w:rsid w:val="007D1A8B"/>
    <w:rsid w:val="007F21FB"/>
    <w:rsid w:val="0081605F"/>
    <w:rsid w:val="00821D39"/>
    <w:rsid w:val="00835EEB"/>
    <w:rsid w:val="008413B6"/>
    <w:rsid w:val="008A76BE"/>
    <w:rsid w:val="008D7D25"/>
    <w:rsid w:val="008E35D3"/>
    <w:rsid w:val="008E67E4"/>
    <w:rsid w:val="00901A69"/>
    <w:rsid w:val="009049DE"/>
    <w:rsid w:val="00920E60"/>
    <w:rsid w:val="00961938"/>
    <w:rsid w:val="0096501C"/>
    <w:rsid w:val="00992617"/>
    <w:rsid w:val="00A01DC9"/>
    <w:rsid w:val="00A12780"/>
    <w:rsid w:val="00A12C3E"/>
    <w:rsid w:val="00A15A3F"/>
    <w:rsid w:val="00A26059"/>
    <w:rsid w:val="00A2789B"/>
    <w:rsid w:val="00A31CBD"/>
    <w:rsid w:val="00A3724E"/>
    <w:rsid w:val="00A425EE"/>
    <w:rsid w:val="00A921FA"/>
    <w:rsid w:val="00B01E85"/>
    <w:rsid w:val="00B12362"/>
    <w:rsid w:val="00B2186B"/>
    <w:rsid w:val="00B241F0"/>
    <w:rsid w:val="00B35749"/>
    <w:rsid w:val="00B37CD4"/>
    <w:rsid w:val="00B52687"/>
    <w:rsid w:val="00B6106E"/>
    <w:rsid w:val="00B62527"/>
    <w:rsid w:val="00B672B6"/>
    <w:rsid w:val="00B768E4"/>
    <w:rsid w:val="00B839BB"/>
    <w:rsid w:val="00BB5E9F"/>
    <w:rsid w:val="00BB6AF3"/>
    <w:rsid w:val="00BB7F83"/>
    <w:rsid w:val="00BF3BE7"/>
    <w:rsid w:val="00C02E39"/>
    <w:rsid w:val="00C36B52"/>
    <w:rsid w:val="00C42223"/>
    <w:rsid w:val="00C64DC6"/>
    <w:rsid w:val="00C80BC5"/>
    <w:rsid w:val="00CB139D"/>
    <w:rsid w:val="00CD4AC2"/>
    <w:rsid w:val="00D005E2"/>
    <w:rsid w:val="00D329E1"/>
    <w:rsid w:val="00D54039"/>
    <w:rsid w:val="00D5415B"/>
    <w:rsid w:val="00D733CF"/>
    <w:rsid w:val="00D9107F"/>
    <w:rsid w:val="00DA0BA7"/>
    <w:rsid w:val="00DB02AB"/>
    <w:rsid w:val="00DE151E"/>
    <w:rsid w:val="00DF4FC2"/>
    <w:rsid w:val="00E10F81"/>
    <w:rsid w:val="00E11576"/>
    <w:rsid w:val="00E43905"/>
    <w:rsid w:val="00E50568"/>
    <w:rsid w:val="00E60FF8"/>
    <w:rsid w:val="00E76551"/>
    <w:rsid w:val="00E80491"/>
    <w:rsid w:val="00E82136"/>
    <w:rsid w:val="00E96067"/>
    <w:rsid w:val="00EA6764"/>
    <w:rsid w:val="00EE2968"/>
    <w:rsid w:val="00F060E8"/>
    <w:rsid w:val="00F07CD5"/>
    <w:rsid w:val="00F10274"/>
    <w:rsid w:val="00F144AE"/>
    <w:rsid w:val="00F71224"/>
    <w:rsid w:val="00FA0B70"/>
    <w:rsid w:val="00FA76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EA4366EF-95FF-7340-9931-209DE8BFB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2527"/>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style>
  <w:style w:type="paragraph" w:customStyle="1" w:styleId="Body">
    <w:name w:val="Body"/>
    <w:rsid w:val="00443EE3"/>
    <w:pPr>
      <w:pBdr>
        <w:top w:val="nil"/>
        <w:left w:val="nil"/>
        <w:bottom w:val="nil"/>
        <w:right w:val="nil"/>
        <w:between w:val="nil"/>
        <w:bar w:val="nil"/>
      </w:pBdr>
    </w:pPr>
    <w:rPr>
      <w:rFonts w:ascii="Times New Roman" w:eastAsia="Arial Unicode MS" w:hAnsi="Times New Roman" w:cs="Arial Unicode MS"/>
      <w:color w:val="000000"/>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93937811">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618635608">
      <w:bodyDiv w:val="1"/>
      <w:marLeft w:val="0"/>
      <w:marRight w:val="0"/>
      <w:marTop w:val="0"/>
      <w:marBottom w:val="0"/>
      <w:divBdr>
        <w:top w:val="none" w:sz="0" w:space="0" w:color="auto"/>
        <w:left w:val="none" w:sz="0" w:space="0" w:color="auto"/>
        <w:bottom w:val="none" w:sz="0" w:space="0" w:color="auto"/>
        <w:right w:val="none" w:sz="0" w:space="0" w:color="auto"/>
      </w:divBdr>
    </w:div>
    <w:div w:id="167919293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00998945">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46376239">
      <w:bodyDiv w:val="1"/>
      <w:marLeft w:val="0"/>
      <w:marRight w:val="0"/>
      <w:marTop w:val="0"/>
      <w:marBottom w:val="0"/>
      <w:divBdr>
        <w:top w:val="none" w:sz="0" w:space="0" w:color="auto"/>
        <w:left w:val="none" w:sz="0" w:space="0" w:color="auto"/>
        <w:bottom w:val="none" w:sz="0" w:space="0" w:color="auto"/>
        <w:right w:val="none" w:sz="0" w:space="0" w:color="auto"/>
      </w:divBdr>
    </w:div>
    <w:div w:id="2065447097">
      <w:bodyDiv w:val="1"/>
      <w:marLeft w:val="0"/>
      <w:marRight w:val="0"/>
      <w:marTop w:val="0"/>
      <w:marBottom w:val="0"/>
      <w:divBdr>
        <w:top w:val="none" w:sz="0" w:space="0" w:color="auto"/>
        <w:left w:val="none" w:sz="0" w:space="0" w:color="auto"/>
        <w:bottom w:val="none" w:sz="0" w:space="0" w:color="auto"/>
        <w:right w:val="none" w:sz="0" w:space="0" w:color="auto"/>
      </w:divBdr>
      <w:divsChild>
        <w:div w:id="1414669761">
          <w:marLeft w:val="0"/>
          <w:marRight w:val="0"/>
          <w:marTop w:val="0"/>
          <w:marBottom w:val="0"/>
          <w:divBdr>
            <w:top w:val="none" w:sz="0" w:space="0" w:color="auto"/>
            <w:left w:val="none" w:sz="0" w:space="0" w:color="auto"/>
            <w:bottom w:val="none" w:sz="0" w:space="0" w:color="auto"/>
            <w:right w:val="none" w:sz="0" w:space="0" w:color="auto"/>
          </w:divBdr>
        </w:div>
        <w:div w:id="1834682649">
          <w:marLeft w:val="0"/>
          <w:marRight w:val="0"/>
          <w:marTop w:val="0"/>
          <w:marBottom w:val="0"/>
          <w:divBdr>
            <w:top w:val="none" w:sz="0" w:space="0" w:color="auto"/>
            <w:left w:val="none" w:sz="0" w:space="0" w:color="auto"/>
            <w:bottom w:val="none" w:sz="0" w:space="0" w:color="auto"/>
            <w:right w:val="none" w:sz="0" w:space="0" w:color="auto"/>
          </w:divBdr>
        </w:div>
        <w:div w:id="324671960">
          <w:marLeft w:val="0"/>
          <w:marRight w:val="0"/>
          <w:marTop w:val="0"/>
          <w:marBottom w:val="0"/>
          <w:divBdr>
            <w:top w:val="none" w:sz="0" w:space="0" w:color="auto"/>
            <w:left w:val="none" w:sz="0" w:space="0" w:color="auto"/>
            <w:bottom w:val="none" w:sz="0" w:space="0" w:color="auto"/>
            <w:right w:val="none" w:sz="0" w:space="0" w:color="auto"/>
          </w:divBdr>
        </w:div>
        <w:div w:id="240725596">
          <w:marLeft w:val="0"/>
          <w:marRight w:val="0"/>
          <w:marTop w:val="0"/>
          <w:marBottom w:val="0"/>
          <w:divBdr>
            <w:top w:val="none" w:sz="0" w:space="0" w:color="auto"/>
            <w:left w:val="none" w:sz="0" w:space="0" w:color="auto"/>
            <w:bottom w:val="none" w:sz="0" w:space="0" w:color="auto"/>
            <w:right w:val="none" w:sz="0" w:space="0" w:color="auto"/>
          </w:divBdr>
        </w:div>
        <w:div w:id="156505193">
          <w:marLeft w:val="0"/>
          <w:marRight w:val="0"/>
          <w:marTop w:val="0"/>
          <w:marBottom w:val="0"/>
          <w:divBdr>
            <w:top w:val="none" w:sz="0" w:space="0" w:color="auto"/>
            <w:left w:val="none" w:sz="0" w:space="0" w:color="auto"/>
            <w:bottom w:val="none" w:sz="0" w:space="0" w:color="auto"/>
            <w:right w:val="none" w:sz="0" w:space="0" w:color="auto"/>
          </w:divBdr>
        </w:div>
      </w:divsChild>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arts.princeton.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rts.princeton.edu/events/halfway-home/2019-04-06/" TargetMode="External"/><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Jaclyn K. Sweet</cp:lastModifiedBy>
  <cp:revision>2</cp:revision>
  <dcterms:created xsi:type="dcterms:W3CDTF">2019-04-02T16:59:00Z</dcterms:created>
  <dcterms:modified xsi:type="dcterms:W3CDTF">2019-04-02T16:59:00Z</dcterms:modified>
</cp:coreProperties>
</file>