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outline w:val="0"/>
          <w:color w:val="000000"/>
          <w:u w:color="000000"/>
          <w14:textFill>
            <w14:solidFill>
              <w14:srgbClr w14:val="000000"/>
            </w14:solidFill>
          </w14:textFill>
        </w:rPr>
      </w:pPr>
      <w:r>
        <w:rPr>
          <w:rFonts w:ascii="Times New Roman" w:hAnsi="Times New Roman"/>
          <w:outline w:val="0"/>
          <w:color w:val="000000"/>
          <w:u w:color="000000"/>
          <w14:textFill>
            <w14:solidFill>
              <w14:srgbClr w14:val="000000"/>
            </w14:solidFill>
          </w14:textFill>
        </w:rPr>
        <w:drawing>
          <wp:inline distT="0" distB="0" distL="0" distR="0">
            <wp:extent cx="3795889" cy="2277533"/>
            <wp:effectExtent l="0" t="0" r="0" b="0"/>
            <wp:docPr id="1073741825" name="officeArt object" descr="https://lh6.googleusercontent.com/mWS5juzU2LaT6C2LGMn1JAu1DeFj1UuARhWW_3f80Ek0EW3ZWe44MiHS3ttCl2zrZES83vFparI_a9Unb7nEbNGZRNofe2jwPpHnVMHOH6O0bzAdTozW1f6RHFjJVwtrmkQ9EEY"/>
            <wp:cNvGraphicFramePr/>
            <a:graphic xmlns:a="http://schemas.openxmlformats.org/drawingml/2006/main">
              <a:graphicData uri="http://schemas.openxmlformats.org/drawingml/2006/picture">
                <pic:pic xmlns:pic="http://schemas.openxmlformats.org/drawingml/2006/picture">
                  <pic:nvPicPr>
                    <pic:cNvPr id="1073741825" name="https://lh6.googleusercontent.com/mWS5juzU2LaT6C2LGMn1JAu1DeFj1UuARhWW_3f80Ek0EW3ZWe44MiHS3ttCl2zrZES83vFparI_a9Unb7nEbNGZRNofe2jwPpHnVMHOH6O0bzAdTozW1f6RHFjJVwtrmkQ9EEY" descr="https://lh6.googleusercontent.com/mWS5juzU2LaT6C2LGMn1JAu1DeFj1UuARhWW_3f80Ek0EW3ZWe44MiHS3ttCl2zrZES83vFparI_a9Unb7nEbNGZRNofe2jwPpHnVMHOH6O0bzAdTozW1f6RHFjJVwtrmkQ9EEY"/>
                    <pic:cNvPicPr>
                      <a:picLocks noChangeAspect="1"/>
                    </pic:cNvPicPr>
                  </pic:nvPicPr>
                  <pic:blipFill>
                    <a:blip r:embed="rId4">
                      <a:extLst/>
                    </a:blip>
                    <a:stretch>
                      <a:fillRect/>
                    </a:stretch>
                  </pic:blipFill>
                  <pic:spPr>
                    <a:xfrm>
                      <a:off x="0" y="0"/>
                      <a:ext cx="3795889" cy="2277533"/>
                    </a:xfrm>
                    <a:prstGeom prst="rect">
                      <a:avLst/>
                    </a:prstGeom>
                    <a:ln w="12700" cap="flat">
                      <a:noFill/>
                      <a:miter lim="400000"/>
                    </a:ln>
                    <a:effectLst/>
                  </pic:spPr>
                </pic:pic>
              </a:graphicData>
            </a:graphic>
          </wp:inline>
        </w:drawing>
      </w:r>
    </w:p>
    <w:p>
      <w:pPr>
        <w:pStyle w:val="Body"/>
        <w:rPr>
          <w:rFonts w:ascii="Times New Roman" w:hAnsi="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November </w:t>
      </w:r>
      <w:r>
        <w:rPr>
          <w:rFonts w:ascii="Times New Roman" w:hAnsi="Times New Roman"/>
          <w:outline w:val="0"/>
          <w:color w:val="000000"/>
          <w:u w:color="000000"/>
          <w:rtl w:val="0"/>
          <w:lang w:val="en-US"/>
          <w14:textFill>
            <w14:solidFill>
              <w14:srgbClr w14:val="000000"/>
            </w14:solidFill>
          </w14:textFill>
        </w:rPr>
        <w:t>13</w:t>
      </w:r>
      <w:r>
        <w:rPr>
          <w:rFonts w:ascii="Times New Roman" w:hAnsi="Times New Roman"/>
          <w:outline w:val="0"/>
          <w:color w:val="000000"/>
          <w:u w:color="000000"/>
          <w:rtl w:val="0"/>
          <w14:textFill>
            <w14:solidFill>
              <w14:srgbClr w14:val="000000"/>
            </w14:solidFill>
          </w14:textFill>
        </w:rPr>
        <w:t>, 2019</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Fund for Irish Studies at Princeton University presents</w:t>
      </w:r>
      <w:r>
        <w:rPr>
          <w:rFonts w:ascii="Times New Roman" w:hAnsi="Times New Roman" w:hint="default"/>
          <w:b w:val="1"/>
          <w:bCs w:val="1"/>
          <w:outline w:val="0"/>
          <w:color w:val="000000"/>
          <w:u w:color="000000"/>
          <w:rtl w:val="0"/>
          <w:lang w:val="en-US"/>
          <w14:textFill>
            <w14:solidFill>
              <w14:srgbClr w14:val="000000"/>
            </w14:solidFill>
          </w14:textFill>
        </w:rPr>
        <w:t> </w:t>
      </w:r>
    </w:p>
    <w:p>
      <w:pPr>
        <w:pStyle w:val="Body"/>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hint="default"/>
          <w:b w:val="1"/>
          <w:bCs w:val="1"/>
          <w:outline w:val="0"/>
          <w:color w:val="000000"/>
          <w:sz w:val="28"/>
          <w:szCs w:val="28"/>
          <w:u w:color="000000"/>
          <w:rtl w:val="0"/>
          <w:lang w:val="en-US"/>
          <w14:textFill>
            <w14:solidFill>
              <w14:srgbClr w14:val="000000"/>
            </w14:solidFill>
          </w14:textFill>
        </w:rPr>
        <w:t>“</w:t>
      </w:r>
      <w:r>
        <w:rPr>
          <w:rFonts w:ascii="Times New Roman" w:hAnsi="Times New Roman"/>
          <w:b w:val="1"/>
          <w:bCs w:val="1"/>
          <w:outline w:val="0"/>
          <w:color w:val="283c46"/>
          <w:sz w:val="28"/>
          <w:szCs w:val="28"/>
          <w:u w:color="283c46"/>
          <w:rtl w:val="0"/>
          <w:lang w:val="de-DE"/>
          <w14:textFill>
            <w14:solidFill>
              <w14:srgbClr w14:val="283C46"/>
            </w14:solidFill>
          </w14:textFill>
        </w:rPr>
        <w:t>Dronehenge</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w:t>
      </w:r>
    </w:p>
    <w:p>
      <w:pPr>
        <w:pStyle w:val="Body"/>
        <w:jc w:val="center"/>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b w:val="1"/>
          <w:bCs w:val="1"/>
          <w:i w:val="1"/>
          <w:iCs w:val="1"/>
          <w:outline w:val="0"/>
          <w:color w:val="000000"/>
          <w:u w:color="000000"/>
          <w:rtl w:val="0"/>
          <w:lang w:val="en-US"/>
          <w14:textFill>
            <w14:solidFill>
              <w14:srgbClr w14:val="000000"/>
            </w14:solidFill>
          </w14:textFill>
        </w:rPr>
        <w:t>Journalist and Photographer Anthony Murphy delivers</w:t>
      </w:r>
    </w:p>
    <w:p>
      <w:pPr>
        <w:pStyle w:val="Body"/>
        <w:jc w:val="center"/>
        <w:rPr>
          <w:rFonts w:ascii="Times New Roman" w:cs="Times New Roman" w:hAnsi="Times New Roman" w:eastAsia="Times New Roman"/>
          <w:i w:val="1"/>
          <w:iCs w:val="1"/>
          <w:outline w:val="0"/>
          <w:color w:val="000000"/>
          <w:u w:color="000000"/>
          <w14:textFill>
            <w14:solidFill>
              <w14:srgbClr w14:val="000000"/>
            </w14:solidFill>
          </w14:textFill>
        </w:rPr>
      </w:pPr>
      <w:r>
        <w:rPr>
          <w:rFonts w:ascii="Times New Roman" w:hAnsi="Times New Roman"/>
          <w:b w:val="1"/>
          <w:bCs w:val="1"/>
          <w:i w:val="1"/>
          <w:iCs w:val="1"/>
          <w:outline w:val="0"/>
          <w:color w:val="000000"/>
          <w:u w:color="000000"/>
          <w:rtl w:val="0"/>
          <w:lang w:val="en-US"/>
          <w14:textFill>
            <w14:solidFill>
              <w14:srgbClr w14:val="000000"/>
            </w14:solidFill>
          </w14:textFill>
        </w:rPr>
        <w:t>a lecture at Princeton University on this recent Neolithic discovery at Newgrange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Arial" w:cs="Arial" w:hAnsi="Arial" w:eastAsia="Arial"/>
          <w:b w:val="1"/>
          <w:bCs w:val="1"/>
          <w:outline w:val="0"/>
          <w:color w:val="2a272b"/>
          <w:sz w:val="20"/>
          <w:szCs w:val="20"/>
          <w:u w:color="2a272b"/>
          <w14:textFill>
            <w14:solidFill>
              <w14:srgbClr w14:val="2A272B"/>
            </w14:solidFill>
          </w14:textFill>
        </w:rPr>
        <w:drawing>
          <wp:inline distT="0" distB="0" distL="0" distR="0">
            <wp:extent cx="1930621" cy="1921934"/>
            <wp:effectExtent l="0" t="0" r="0" b="0"/>
            <wp:docPr id="1073741826" name="officeArt object" descr="murphy with camera around neck by sea"/>
            <wp:cNvGraphicFramePr/>
            <a:graphic xmlns:a="http://schemas.openxmlformats.org/drawingml/2006/main">
              <a:graphicData uri="http://schemas.openxmlformats.org/drawingml/2006/picture">
                <pic:pic xmlns:pic="http://schemas.openxmlformats.org/drawingml/2006/picture">
                  <pic:nvPicPr>
                    <pic:cNvPr id="1073741826" name="murphy with camera around neck by sea" descr="murphy with camera around neck by sea"/>
                    <pic:cNvPicPr>
                      <a:picLocks noChangeAspect="1"/>
                    </pic:cNvPicPr>
                  </pic:nvPicPr>
                  <pic:blipFill>
                    <a:blip r:embed="rId5">
                      <a:extLst/>
                    </a:blip>
                    <a:stretch>
                      <a:fillRect/>
                    </a:stretch>
                  </pic:blipFill>
                  <pic:spPr>
                    <a:xfrm>
                      <a:off x="0" y="0"/>
                      <a:ext cx="1930621" cy="1921934"/>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e36c0a"/>
          <w:u w:color="e36c0a"/>
          <w:rtl w:val="0"/>
          <w:lang w:val="en-US"/>
          <w14:textFill>
            <w14:solidFill>
              <w14:srgbClr w14:val="E36C0A"/>
            </w14:solidFill>
          </w14:textFill>
        </w:rPr>
        <w:t xml:space="preserve">Photo caption: </w:t>
      </w:r>
      <w:r>
        <w:rPr>
          <w:rFonts w:ascii="Times New Roman" w:hAnsi="Times New Roman"/>
          <w:rtl w:val="0"/>
          <w:lang w:val="en-US"/>
        </w:rPr>
        <w:t xml:space="preserve">Journalist and photographer </w:t>
      </w:r>
      <w:r>
        <w:rPr>
          <w:rFonts w:ascii="Times New Roman" w:hAnsi="Times New Roman"/>
          <w:outline w:val="0"/>
          <w:color w:val="000000"/>
          <w:u w:color="000000"/>
          <w:rtl w:val="0"/>
          <w:lang w:val="en-US"/>
          <w14:textFill>
            <w14:solidFill>
              <w14:srgbClr w14:val="000000"/>
            </w14:solidFill>
          </w14:textFill>
        </w:rPr>
        <w:t>Anthony Murphy</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e36c0a"/>
          <w:u w:color="e36c0a"/>
          <w:rtl w:val="0"/>
          <w:lang w:val="en-US"/>
          <w14:textFill>
            <w14:solidFill>
              <w14:srgbClr w14:val="E36C0A"/>
            </w14:solidFill>
          </w14:textFill>
        </w:rPr>
        <w:t>Photo credit</w:t>
      </w:r>
      <w:r>
        <w:rPr>
          <w:rFonts w:ascii="Times New Roman" w:hAnsi="Times New Roman"/>
          <w:rtl w:val="0"/>
          <w:lang w:val="en-US"/>
        </w:rPr>
        <w:t xml:space="preserve">: Courtesy of Anthony </w:t>
      </w:r>
      <w:r>
        <w:rPr>
          <w:rFonts w:ascii="Times New Roman" w:hAnsi="Times New Roman"/>
          <w:outline w:val="0"/>
          <w:color w:val="000000"/>
          <w:u w:color="000000"/>
          <w:rtl w:val="0"/>
          <w:lang w:val="en-US"/>
          <w14:textFill>
            <w14:solidFill>
              <w14:srgbClr w14:val="000000"/>
            </w14:solidFill>
          </w14:textFill>
        </w:rPr>
        <w:t>Murphy</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e36c09"/>
          <w:u w:color="e36c09"/>
          <w:rtl w:val="0"/>
          <w:lang w:val="en-US"/>
          <w14:textFill>
            <w14:solidFill>
              <w14:srgbClr w14:val="E36C09"/>
            </w14:solidFill>
          </w14:textFill>
        </w:rPr>
        <w:t>What/Who:</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rtl w:val="0"/>
        </w:rPr>
        <w:t>J</w:t>
      </w:r>
      <w:r>
        <w:rPr>
          <w:rFonts w:ascii="Times New Roman" w:hAnsi="Times New Roman"/>
          <w:outline w:val="0"/>
          <w:color w:val="000000"/>
          <w:u w:color="000000"/>
          <w:rtl w:val="0"/>
          <w:lang w:val="en-US"/>
          <w14:textFill>
            <w14:solidFill>
              <w14:srgbClr w14:val="000000"/>
            </w14:solidFill>
          </w14:textFill>
        </w:rPr>
        <w:t>ournalist and photographer</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 xml:space="preserve">Anthony Murphy lectures on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Dronehenge</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as part of the fall 2019 Fund for Irish Studies event series. Murphy</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upcoming book, </w:t>
      </w:r>
      <w:r>
        <w:rPr>
          <w:rFonts w:ascii="Times New Roman" w:hAnsi="Times New Roman"/>
          <w:i w:val="1"/>
          <w:iCs w:val="1"/>
          <w:outline w:val="0"/>
          <w:color w:val="000000"/>
          <w:u w:color="000000"/>
          <w:rtl w:val="0"/>
          <w:lang w:val="en-US"/>
          <w14:textFill>
            <w14:solidFill>
              <w14:srgbClr w14:val="000000"/>
            </w14:solidFill>
          </w14:textFill>
        </w:rPr>
        <w:t>Dronehenge: The Story Behind the Remarkable Discovery at Newgrange</w:t>
      </w:r>
      <w:r>
        <w:rPr>
          <w:rFonts w:ascii="Times New Roman" w:hAnsi="Times New Roman"/>
          <w:outline w:val="0"/>
          <w:color w:val="000000"/>
          <w:u w:color="000000"/>
          <w:rtl w:val="0"/>
          <w:lang w:val="en-US"/>
          <w14:textFill>
            <w14:solidFill>
              <w14:srgbClr w14:val="000000"/>
            </w14:solidFill>
          </w14:textFill>
        </w:rPr>
        <w:t>, will be available in January 2020. Presented by Princeton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Fund for Irish Studies</w:t>
      </w:r>
      <w:r>
        <w:rPr>
          <w:rFonts w:ascii="Times New Roman" w:hAnsi="Times New Roman" w:hint="default"/>
          <w:outline w:val="0"/>
          <w:color w:val="000000"/>
          <w:u w:color="000000"/>
          <w:rtl w:val="0"/>
          <w:lang w:val="en-US"/>
          <w14:textFill>
            <w14:solidFill>
              <w14:srgbClr w14:val="000000"/>
            </w14:solidFill>
          </w14:textFill>
        </w:rPr>
        <w:t> </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e36c09"/>
          <w:u w:color="e36c09"/>
          <w:rtl w:val="0"/>
          <w:lang w:val="de-DE"/>
          <w14:textFill>
            <w14:solidFill>
              <w14:srgbClr w14:val="E36C09"/>
            </w14:solidFill>
          </w14:textFill>
        </w:rPr>
        <w:t xml:space="preserve">When: </w:t>
      </w:r>
      <w:r>
        <w:rPr>
          <w:rFonts w:ascii="Times New Roman" w:hAnsi="Times New Roman"/>
          <w:rtl w:val="0"/>
          <w:lang w:val="en-US"/>
        </w:rPr>
        <w:t xml:space="preserve">Friday, </w:t>
      </w:r>
      <w:r>
        <w:rPr>
          <w:rFonts w:ascii="Times New Roman" w:hAnsi="Times New Roman"/>
          <w:outline w:val="0"/>
          <w:color w:val="000000"/>
          <w:u w:color="000000"/>
          <w:rtl w:val="0"/>
          <w14:textFill>
            <w14:solidFill>
              <w14:srgbClr w14:val="000000"/>
            </w14:solidFill>
          </w14:textFill>
        </w:rPr>
        <w:t>November 22, 2019 at 4:30 p.m.</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e36c09"/>
          <w:u w:color="e36c09"/>
          <w:rtl w:val="0"/>
          <w:lang w:val="en-US"/>
          <w14:textFill>
            <w14:solidFill>
              <w14:srgbClr w14:val="E36C09"/>
            </w14:solidFill>
          </w14:textFill>
        </w:rPr>
        <w:t>Where:</w:t>
      </w:r>
      <w:r>
        <w:rPr>
          <w:rFonts w:ascii="Times New Roman" w:hAnsi="Times New Roman"/>
          <w:outline w:val="0"/>
          <w:color w:val="000000"/>
          <w:u w:color="000000"/>
          <w:rtl w:val="0"/>
          <w:lang w:val="en-US"/>
          <w14:textFill>
            <w14:solidFill>
              <w14:srgbClr w14:val="000000"/>
            </w14:solidFill>
          </w14:textFill>
        </w:rPr>
        <w:t xml:space="preserve"> James Stewart Film Theater at 185 Nassau Street on the Princeton University campus</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rtl w:val="0"/>
          <w:lang w:val="en-US"/>
        </w:rPr>
        <w:t>Free and open to the public</w:t>
      </w:r>
      <w:r>
        <w:rPr>
          <w:rFonts w:ascii="Times New Roman" w:hAnsi="Times New Roman" w:hint="default"/>
          <w:b w:val="1"/>
          <w:bCs w:val="1"/>
          <w:rtl w:val="0"/>
          <w:lang w:val="en-US"/>
        </w:rPr>
        <w:t> </w:t>
      </w:r>
    </w:p>
    <w:p>
      <w:pPr>
        <w:pStyle w:val="Body"/>
        <w:spacing w:after="240"/>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(Princeton, NJ) </w:t>
      </w:r>
      <w:r>
        <w:rPr>
          <w:rFonts w:ascii="Times New Roman" w:hAnsi="Times New Roman"/>
          <w:rtl w:val="0"/>
        </w:rPr>
        <w:t>J</w:t>
      </w:r>
      <w:r>
        <w:rPr>
          <w:rFonts w:ascii="Times New Roman" w:hAnsi="Times New Roman"/>
          <w:outline w:val="0"/>
          <w:color w:val="000000"/>
          <w:u w:color="000000"/>
          <w:rtl w:val="0"/>
          <w:lang w:val="en-US"/>
          <w14:textFill>
            <w14:solidFill>
              <w14:srgbClr w14:val="000000"/>
            </w14:solidFill>
          </w14:textFill>
        </w:rPr>
        <w:t xml:space="preserve">ournalist and photographer Anthony Murphy will present a lecture, entitled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Dronehenge</w:t>
      </w:r>
      <w:r>
        <w:rPr>
          <w:rFonts w:ascii="Times New Roman" w:hAnsi="Times New Roman"/>
          <w:outline w:val="0"/>
          <w:color w:val="000000"/>
          <w:u w:color="000000"/>
          <w:rtl w:val="0"/>
          <w:lang w:val="en-US"/>
          <w14:textFill>
            <w14:solidFill>
              <w14:srgbClr w14:val="000000"/>
            </w14:solidFill>
          </w14:textFill>
        </w:rPr>
        <w:t>,</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on Friday, November 22 at 4:30 p.m. in the James Stewart Film Theater at 185 Nassau Street on the Princeton University campus. Part of the 2019-2020 Fund for Irish Studies series at Princeton University, this event is free and open to the public.</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Murphy</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upcoming book, </w:t>
      </w:r>
      <w:r>
        <w:rPr>
          <w:rFonts w:ascii="Times New Roman" w:hAnsi="Times New Roman"/>
          <w:i w:val="1"/>
          <w:iCs w:val="1"/>
          <w:outline w:val="0"/>
          <w:color w:val="000000"/>
          <w:u w:color="000000"/>
          <w:rtl w:val="0"/>
          <w:lang w:val="en-US"/>
          <w14:textFill>
            <w14:solidFill>
              <w14:srgbClr w14:val="000000"/>
            </w14:solidFill>
          </w14:textFill>
        </w:rPr>
        <w:t>Dronehenge: The Story Behind the Remarkable Discovery at Newgrange</w:t>
      </w:r>
      <w:r>
        <w:rPr>
          <w:rFonts w:ascii="Times New Roman" w:hAnsi="Times New Roman"/>
          <w:outline w:val="0"/>
          <w:color w:val="000000"/>
          <w:u w:color="000000"/>
          <w:rtl w:val="0"/>
          <w:lang w:val="en-US"/>
          <w14:textFill>
            <w14:solidFill>
              <w14:srgbClr w14:val="000000"/>
            </w14:solidFill>
          </w14:textFill>
        </w:rPr>
        <w:t>, is set to release in January 2020. This book details the discovery made in July 2018 by Murphy</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and a colleague, Ken Williams, of a giant Late Neolithic henge monument while flying their drones over the Boyne Valley. During the course of the book, he sets out to unravel some of the mysteries that the henge, and some of its features, revealed</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This discovery gained global attention, spawning a media frenzy and internet sensation. Murphy further discusses the construction of the henge and what it might have been used for, in addition to how this might completely alter perspectives on the Br</w:t>
      </w:r>
      <w:r>
        <w:rPr>
          <w:rFonts w:ascii="Times New Roman" w:hAnsi="Times New Roman" w:hint="default"/>
          <w:outline w:val="0"/>
          <w:color w:val="000000"/>
          <w:u w:color="000000"/>
          <w:rtl w:val="0"/>
          <w:lang w:val="en-US"/>
          <w14:textFill>
            <w14:solidFill>
              <w14:srgbClr w14:val="000000"/>
            </w14:solidFill>
          </w14:textFill>
        </w:rPr>
        <w:t xml:space="preserve">ú </w:t>
      </w:r>
      <w:r>
        <w:rPr>
          <w:rFonts w:ascii="Times New Roman" w:hAnsi="Times New Roman"/>
          <w:outline w:val="0"/>
          <w:color w:val="000000"/>
          <w:u w:color="000000"/>
          <w:rtl w:val="0"/>
          <w14:textFill>
            <w14:solidFill>
              <w14:srgbClr w14:val="000000"/>
            </w14:solidFill>
          </w14:textFill>
        </w:rPr>
        <w:t>na B</w:t>
      </w:r>
      <w:r>
        <w:rPr>
          <w:rFonts w:ascii="Times New Roman" w:hAnsi="Times New Roman" w:hint="default"/>
          <w:outline w:val="0"/>
          <w:color w:val="000000"/>
          <w:u w:color="000000"/>
          <w:rtl w:val="0"/>
          <w:lang w:val="en-US"/>
          <w14:textFill>
            <w14:solidFill>
              <w14:srgbClr w14:val="000000"/>
            </w14:solidFill>
          </w14:textFill>
        </w:rPr>
        <w:t>ó</w:t>
      </w:r>
      <w:r>
        <w:rPr>
          <w:rFonts w:ascii="Times New Roman" w:hAnsi="Times New Roman"/>
          <w:outline w:val="0"/>
          <w:color w:val="000000"/>
          <w:u w:color="000000"/>
          <w:rtl w:val="0"/>
          <w:lang w:val="en-US"/>
          <w14:textFill>
            <w14:solidFill>
              <w14:srgbClr w14:val="000000"/>
            </w14:solidFill>
          </w14:textFill>
        </w:rPr>
        <w:t>inne landscape. Essentially, he has discovered something that will be studied for many years to come.</w:t>
      </w:r>
      <w:r>
        <w:rPr>
          <w:rFonts w:ascii="Times New Roman" w:hAnsi="Times New Roman" w:hint="default"/>
          <w:outline w:val="0"/>
          <w:color w:val="000000"/>
          <w:u w:color="000000"/>
          <w:rtl w:val="0"/>
          <w:lang w:val="en-US"/>
          <w14:textFill>
            <w14:solidFill>
              <w14:srgbClr w14:val="000000"/>
            </w14:solidFill>
          </w14:textFill>
        </w:rPr>
        <w:t>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Anthony Murphy</w:t>
      </w:r>
      <w:r>
        <w:rPr>
          <w:rFonts w:ascii="Times New Roman" w:hAnsi="Times New Roman"/>
          <w:outline w:val="0"/>
          <w:color w:val="000000"/>
          <w:u w:color="000000"/>
          <w:rtl w:val="0"/>
          <w:lang w:val="en-US"/>
          <w14:textFill>
            <w14:solidFill>
              <w14:srgbClr w14:val="000000"/>
            </w14:solidFill>
          </w14:textFill>
        </w:rPr>
        <w:t xml:space="preserve"> is a journalist, author, photographer, astronomer and tour guide who lives in Drogheda, at the gateway to Ireland</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historic Boyne Valley. He has been researching, photographing and writing about the ancient megalithic monuments of the Boyne Valley and their associated mythology, cosmology and alignments for the past 20 years. He is the author of five books, including </w:t>
      </w:r>
      <w:r>
        <w:rPr>
          <w:rFonts w:ascii="Times New Roman" w:hAnsi="Times New Roman"/>
          <w:i w:val="1"/>
          <w:iCs w:val="1"/>
          <w:outline w:val="0"/>
          <w:color w:val="000000"/>
          <w:u w:color="000000"/>
          <w:rtl w:val="0"/>
          <w:lang w:val="en-US"/>
          <w14:textFill>
            <w14:solidFill>
              <w14:srgbClr w14:val="000000"/>
            </w14:solidFill>
          </w14:textFill>
        </w:rPr>
        <w:t>Island of the Setting Sun: In Search of Ireland</w:t>
      </w:r>
      <w:r>
        <w:rPr>
          <w:rFonts w:ascii="Times New Roman" w:hAnsi="Times New Roman" w:hint="default"/>
          <w:i w:val="1"/>
          <w:iCs w:val="1"/>
          <w:outline w:val="0"/>
          <w:color w:val="000000"/>
          <w:u w:color="000000"/>
          <w:rtl w:val="0"/>
          <w:lang w:val="en-US"/>
          <w14:textFill>
            <w14:solidFill>
              <w14:srgbClr w14:val="000000"/>
            </w14:solidFill>
          </w14:textFill>
        </w:rPr>
        <w:t>’</w:t>
      </w:r>
      <w:r>
        <w:rPr>
          <w:rFonts w:ascii="Times New Roman" w:hAnsi="Times New Roman"/>
          <w:i w:val="1"/>
          <w:iCs w:val="1"/>
          <w:outline w:val="0"/>
          <w:color w:val="000000"/>
          <w:u w:color="000000"/>
          <w:rtl w:val="0"/>
          <w:lang w:val="fr-FR"/>
          <w14:textFill>
            <w14:solidFill>
              <w14:srgbClr w14:val="000000"/>
            </w14:solidFill>
          </w14:textFill>
        </w:rPr>
        <w:t>s Ancient Astronomers</w:t>
      </w:r>
      <w:r>
        <w:rPr>
          <w:rFonts w:ascii="Times New Roman" w:hAnsi="Times New Roman"/>
          <w:outline w:val="0"/>
          <w:color w:val="000000"/>
          <w:u w:color="000000"/>
          <w:rtl w:val="0"/>
          <w:lang w:val="en-US"/>
          <w14:textFill>
            <w14:solidFill>
              <w14:srgbClr w14:val="000000"/>
            </w14:solidFill>
          </w14:textFill>
        </w:rPr>
        <w:t xml:space="preserve"> and </w:t>
      </w:r>
      <w:r>
        <w:rPr>
          <w:rFonts w:ascii="Times New Roman" w:hAnsi="Times New Roman"/>
          <w:i w:val="1"/>
          <w:iCs w:val="1"/>
          <w:outline w:val="0"/>
          <w:color w:val="000000"/>
          <w:u w:color="000000"/>
          <w:rtl w:val="0"/>
          <w:lang w:val="en-US"/>
          <w14:textFill>
            <w14:solidFill>
              <w14:srgbClr w14:val="000000"/>
            </w14:solidFill>
          </w14:textFill>
        </w:rPr>
        <w:t>Mythical Ireland: New Light on the Ancient Past</w:t>
      </w:r>
      <w:r>
        <w:rPr>
          <w:rFonts w:ascii="Times New Roman" w:hAnsi="Times New Roman"/>
          <w:outline w:val="0"/>
          <w:color w:val="000000"/>
          <w:u w:color="000000"/>
          <w:rtl w:val="0"/>
          <w14:textFill>
            <w14:solidFill>
              <w14:srgbClr w14:val="000000"/>
            </w14:solidFill>
          </w14:textFill>
        </w:rPr>
        <w:t xml:space="preserve">.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Copies of </w:t>
      </w:r>
      <w:r>
        <w:rPr>
          <w:rFonts w:ascii="Times New Roman" w:hAnsi="Times New Roman"/>
          <w:i w:val="1"/>
          <w:iCs w:val="1"/>
          <w:outline w:val="0"/>
          <w:color w:val="000000"/>
          <w:u w:color="000000"/>
          <w:rtl w:val="0"/>
          <w:lang w:val="en-US"/>
          <w14:textFill>
            <w14:solidFill>
              <w14:srgbClr w14:val="000000"/>
            </w14:solidFill>
          </w14:textFill>
        </w:rPr>
        <w:t>Dronehenge: The Story Behind the Remarkable Discovery at Newgrange</w:t>
      </w:r>
      <w:r>
        <w:rPr>
          <w:rFonts w:ascii="Times New Roman" w:hAnsi="Times New Roman"/>
          <w:outline w:val="0"/>
          <w:color w:val="000000"/>
          <w:u w:color="000000"/>
          <w:rtl w:val="0"/>
          <w:lang w:val="en-US"/>
          <w14:textFill>
            <w14:solidFill>
              <w14:srgbClr w14:val="000000"/>
            </w14:solidFill>
          </w14:textFill>
        </w:rPr>
        <w:t xml:space="preserve"> will be available for purchase at the event by Labyrinth Books.</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The Fund for Irish Studies affords all Princeton students, and the community at large, a wider and deeper sense of the languages, literatures, drama, visual arts, history, politics, and economics not only of Ireland but of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Ireland in the world.</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The series is co-produced by the Lewis Center for the Arts and the fall 2019 edition of the series is organized by Paul Muldoon, Princeton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Howard G.B. Clark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21 University Professor in the Humanities, Professor of Creative Writing, Director of the Princeton Atelier, and Acting Chair of the Fund for Irish Studies.</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Information about the Fund for Irish Studies series events can be found at </w:t>
      </w:r>
      <w:r>
        <w:rPr>
          <w:rStyle w:val="Hyperlink.0"/>
        </w:rPr>
        <w:fldChar w:fldCharType="begin" w:fldLock="0"/>
      </w:r>
      <w:r>
        <w:rPr>
          <w:rStyle w:val="Hyperlink.0"/>
        </w:rPr>
        <w:instrText xml:space="preserve"> HYPERLINK "http://fis.princeton.edu/"</w:instrText>
      </w:r>
      <w:r>
        <w:rPr>
          <w:rStyle w:val="Hyperlink.0"/>
        </w:rPr>
        <w:fldChar w:fldCharType="separate" w:fldLock="0"/>
      </w:r>
      <w:r>
        <w:rPr>
          <w:rStyle w:val="Hyperlink.0"/>
          <w:rtl w:val="0"/>
          <w:lang w:val="pt-PT"/>
        </w:rPr>
        <w:t>fis.princeton.edu</w:t>
      </w:r>
      <w:r>
        <w:rPr/>
        <w:fldChar w:fldCharType="end" w:fldLock="0"/>
      </w:r>
      <w:r>
        <w:rPr>
          <w:rStyle w:val="None"/>
          <w:rFonts w:ascii="Times New Roman" w:hAnsi="Times New Roman"/>
          <w:outline w:val="0"/>
          <w:color w:val="000000"/>
          <w:u w:color="000000"/>
          <w:rtl w:val="0"/>
          <w:lang w:val="en-US"/>
          <w14:textFill>
            <w14:solidFill>
              <w14:srgbClr w14:val="000000"/>
            </w14:solidFill>
          </w14:textFill>
        </w:rPr>
        <w:t>. Other upcoming events in the current series include:</w:t>
      </w:r>
      <w:r>
        <w:rPr>
          <w:rStyle w:val="None"/>
          <w:rFonts w:ascii="Times New Roman" w:hAnsi="Times New Roman" w:hint="default"/>
          <w:outline w:val="0"/>
          <w:color w:val="000000"/>
          <w:u w:color="000000"/>
          <w:rtl w:val="0"/>
          <w:lang w:val="en-US"/>
          <w14:textFill>
            <w14:solidFill>
              <w14:srgbClr w14:val="000000"/>
            </w14:solidFill>
          </w14:textFill>
        </w:rPr>
        <w:t> </w:t>
      </w:r>
    </w:p>
    <w:p>
      <w:pPr>
        <w:pStyle w:val="Body"/>
        <w:numPr>
          <w:ilvl w:val="0"/>
          <w:numId w:val="2"/>
        </w:numPr>
        <w:bidi w:val="0"/>
        <w:spacing w:line="360" w:lineRule="auto"/>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 xml:space="preserve">Award-winning tech executive Domhnaill Hernon, presents a lecture, </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Fiddle Strings, Airplane Wings and Humanizing Technology</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on December 6</w:t>
      </w:r>
    </w:p>
    <w:p>
      <w:pPr>
        <w:pStyle w:val="Body"/>
        <w:numPr>
          <w:ilvl w:val="0"/>
          <w:numId w:val="2"/>
        </w:numPr>
        <w:bidi w:val="0"/>
        <w:spacing w:line="360" w:lineRule="auto"/>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 reading by award-winning poet Hannah Sullivan on March 6</w:t>
      </w:r>
    </w:p>
    <w:p>
      <w:pPr>
        <w:pStyle w:val="Body"/>
        <w:numPr>
          <w:ilvl w:val="0"/>
          <w:numId w:val="2"/>
        </w:numPr>
        <w:bidi w:val="0"/>
        <w:spacing w:line="360" w:lineRule="auto"/>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A reading by award-winning fiction writer Kevin Barry</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 xml:space="preserve">on April 2, cosponsored with Special Collections at Princeton University Library </w:t>
      </w:r>
    </w:p>
    <w:p>
      <w:pPr>
        <w:pStyle w:val="Body"/>
        <w:numPr>
          <w:ilvl w:val="0"/>
          <w:numId w:val="2"/>
        </w:numPr>
        <w:bidi w:val="0"/>
        <w:spacing w:line="360" w:lineRule="auto"/>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Lecture by Laurence Cox on his new book,</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The Irish Buddhist: the Forgotten Monk who Faced Down the British Empire,</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lang w:val="en-US"/>
          <w14:textFill>
            <w14:solidFill>
              <w14:srgbClr w14:val="000000"/>
            </w14:solidFill>
          </w14:textFill>
        </w:rPr>
        <w:t>written with Alicia Turner and Brian Bocking, on April 17.</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45 and Margaret M. Kerrigan Fund for Irish Studies.</w:t>
      </w:r>
      <w:r>
        <w:rPr>
          <w:rStyle w:val="None"/>
          <w:rFonts w:ascii="Times New Roman" w:hAnsi="Times New Roman" w:hint="default"/>
          <w:outline w:val="0"/>
          <w:color w:val="000000"/>
          <w:u w:color="000000"/>
          <w:rtl w:val="0"/>
          <w:lang w:val="en-US"/>
          <w14:textFill>
            <w14:solidFill>
              <w14:srgbClr w14:val="000000"/>
            </w14:solidFill>
          </w14:textFill>
        </w:rPr>
        <w:t> </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hint="default"/>
          <w:outline w:val="0"/>
          <w:color w:val="000000"/>
          <w:u w:color="000000"/>
          <w:rtl w:val="0"/>
          <w:lang w:val="en-US"/>
          <w14:textFill>
            <w14:solidFill>
              <w14:srgbClr w14:val="000000"/>
            </w14:solidFill>
          </w14:textFill>
        </w:rPr>
        <w:t> </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To learn more about the more than 100 public performances, exhibitions, readings, screenings, concerts, lectures and special events, most of them free, presented each year by the Lewis Center for the Arts, visit </w:t>
      </w:r>
      <w:r>
        <w:rPr>
          <w:rStyle w:val="Hyperlink.1"/>
        </w:rPr>
        <w:fldChar w:fldCharType="begin" w:fldLock="0"/>
      </w:r>
      <w:r>
        <w:rPr>
          <w:rStyle w:val="Hyperlink.1"/>
        </w:rPr>
        <w:instrText xml:space="preserve"> HYPERLINK "http://arts.princeton.edu"</w:instrText>
      </w:r>
      <w:r>
        <w:rPr>
          <w:rStyle w:val="Hyperlink.1"/>
        </w:rPr>
        <w:fldChar w:fldCharType="separate" w:fldLock="0"/>
      </w:r>
      <w:r>
        <w:rPr>
          <w:rStyle w:val="Hyperlink.1"/>
          <w:rtl w:val="0"/>
          <w:lang w:val="en-US"/>
        </w:rPr>
        <w:t>arts.princeton.edu</w:t>
      </w:r>
      <w:r>
        <w:rPr/>
        <w:fldChar w:fldCharType="end" w:fldLock="0"/>
      </w:r>
      <w:r>
        <w:rPr>
          <w:rStyle w:val="None"/>
          <w:rFonts w:ascii="Times New Roman" w:hAnsi="Times New Roman"/>
          <w:outline w:val="0"/>
          <w:color w:val="000000"/>
          <w:u w:color="000000"/>
          <w:rtl w:val="0"/>
          <w14:textFill>
            <w14:solidFill>
              <w14:srgbClr w14:val="000000"/>
            </w14:solidFill>
          </w14:textFill>
        </w:rPr>
        <w:t>.</w:t>
      </w:r>
    </w:p>
    <w:p>
      <w:pPr>
        <w:pStyle w:val="Body"/>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jc w:val="center"/>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14:textFill>
            <w14:solidFill>
              <w14:srgbClr w14:val="000000"/>
            </w14:solidFill>
          </w14:textFill>
        </w:rPr>
        <w:t>###</w:t>
      </w:r>
    </w:p>
    <w:p>
      <w:pPr>
        <w:pStyle w:val="Body"/>
        <w:spacing w:after="240"/>
      </w:pPr>
      <w:r>
        <w:rPr>
          <w:rStyle w:val="None"/>
          <w:rFonts w:ascii="Times New Roman" w:cs="Times New Roman" w:hAnsi="Times New Roman" w:eastAsia="Times New Roman"/>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00"/>
      <w:u w:val="single" w:color="000000"/>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None"/>
    <w:next w:val="Hyperlink.1"/>
    <w:rPr>
      <w:rFonts w:ascii="Times New Roman" w:cs="Times New Roman" w:hAnsi="Times New Roman" w:eastAsia="Times New Roman"/>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