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Body"/>
      </w:pPr>
      <w:r>
        <w:drawing>
          <wp:inline distT="0" distB="0" distL="0" distR="0">
            <wp:extent cx="4191000" cy="2514600"/>
            <wp:effectExtent l="0" t="0" r="0" b="0"/>
            <wp:docPr id="1073741825" name="officeArt object" descr="Picture 2"/>
            <wp:cNvGraphicFramePr/>
            <a:graphic xmlns:a="http://schemas.openxmlformats.org/drawingml/2006/main">
              <a:graphicData uri="http://schemas.openxmlformats.org/drawingml/2006/picture">
                <pic:pic xmlns:pic="http://schemas.openxmlformats.org/drawingml/2006/picture">
                  <pic:nvPicPr>
                    <pic:cNvPr id="1073741825" name="Picture 2" descr="Picture 2"/>
                    <pic:cNvPicPr>
                      <a:picLocks noChangeAspect="1"/>
                    </pic:cNvPicPr>
                  </pic:nvPicPr>
                  <pic:blipFill>
                    <a:blip r:embed="rId4">
                      <a:extLst/>
                    </a:blip>
                    <a:stretch>
                      <a:fillRect/>
                    </a:stretch>
                  </pic:blipFill>
                  <pic:spPr>
                    <a:xfrm>
                      <a:off x="0" y="0"/>
                      <a:ext cx="4191000" cy="2514600"/>
                    </a:xfrm>
                    <a:prstGeom prst="rect">
                      <a:avLst/>
                    </a:prstGeom>
                    <a:ln w="12700" cap="flat">
                      <a:noFill/>
                      <a:miter lim="400000"/>
                    </a:ln>
                    <a:effectLst/>
                  </pic:spPr>
                </pic:pic>
              </a:graphicData>
            </a:graphic>
          </wp:inline>
        </w:drawing>
      </w:r>
    </w:p>
    <w:p>
      <w:pPr>
        <w:pStyle w:val="Body"/>
      </w:pPr>
    </w:p>
    <w:p>
      <w:pPr>
        <w:pStyle w:val="Body"/>
      </w:pPr>
      <w:r>
        <w:rPr>
          <w:rtl w:val="0"/>
        </w:rPr>
        <w:t>November 20, 2019</w:t>
      </w:r>
    </w:p>
    <w:p>
      <w:pPr>
        <w:pStyle w:val="Body"/>
        <w:jc w:val="center"/>
      </w:pPr>
    </w:p>
    <w:p>
      <w:pPr>
        <w:pStyle w:val="Body"/>
        <w:jc w:val="center"/>
      </w:pPr>
    </w:p>
    <w:p>
      <w:pPr>
        <w:pStyle w:val="Body"/>
        <w:jc w:val="center"/>
        <w:rPr>
          <w:b w:val="1"/>
          <w:bCs w:val="1"/>
        </w:rPr>
      </w:pPr>
      <w:r>
        <w:rPr>
          <w:b w:val="1"/>
          <w:bCs w:val="1"/>
          <w:rtl w:val="0"/>
          <w:lang w:val="en-US"/>
        </w:rPr>
        <w:t>Lewis Center for the Arts</w:t>
      </w:r>
      <w:r>
        <w:rPr>
          <w:b w:val="1"/>
          <w:bCs w:val="1"/>
          <w:rtl w:val="0"/>
        </w:rPr>
        <w:t xml:space="preserve">’ </w:t>
      </w:r>
      <w:r>
        <w:rPr>
          <w:b w:val="1"/>
          <w:bCs w:val="1"/>
          <w:rtl w:val="0"/>
          <w:lang w:val="en-US"/>
        </w:rPr>
        <w:t xml:space="preserve">Programs in Theater and Music Theater present </w:t>
      </w:r>
    </w:p>
    <w:p>
      <w:pPr>
        <w:pStyle w:val="Body"/>
        <w:jc w:val="center"/>
        <w:rPr>
          <w:b w:val="1"/>
          <w:bCs w:val="1"/>
          <w:i w:val="1"/>
          <w:iCs w:val="1"/>
          <w:sz w:val="32"/>
          <w:szCs w:val="32"/>
        </w:rPr>
      </w:pPr>
      <w:r>
        <w:rPr>
          <w:b w:val="1"/>
          <w:bCs w:val="1"/>
          <w:i w:val="1"/>
          <w:iCs w:val="1"/>
          <w:sz w:val="32"/>
          <w:szCs w:val="32"/>
          <w:rtl w:val="0"/>
          <w:lang w:val="en-US"/>
        </w:rPr>
        <w:t>Water Play</w:t>
      </w:r>
    </w:p>
    <w:p>
      <w:pPr>
        <w:pStyle w:val="Body"/>
        <w:jc w:val="center"/>
        <w:rPr>
          <w:b w:val="1"/>
          <w:bCs w:val="1"/>
        </w:rPr>
      </w:pPr>
      <w:r>
        <w:rPr>
          <w:b w:val="1"/>
          <w:bCs w:val="1"/>
          <w:rtl w:val="0"/>
          <w:lang w:val="en-US"/>
        </w:rPr>
        <w:t xml:space="preserve">A new musical by Princeton senior Allison Spann </w:t>
      </w:r>
    </w:p>
    <w:p>
      <w:pPr>
        <w:pStyle w:val="Body"/>
        <w:jc w:val="center"/>
      </w:pPr>
    </w:p>
    <w:p>
      <w:pPr>
        <w:pStyle w:val="Body"/>
        <w:spacing w:line="360" w:lineRule="auto"/>
      </w:pPr>
      <w:r>
        <w:drawing>
          <wp:inline distT="0" distB="0" distL="0" distR="0">
            <wp:extent cx="1049868" cy="682077"/>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tif"/>
                    <pic:cNvPicPr>
                      <a:picLocks noChangeAspect="1"/>
                    </pic:cNvPicPr>
                  </pic:nvPicPr>
                  <pic:blipFill>
                    <a:blip r:embed="rId5">
                      <a:extLst/>
                    </a:blip>
                    <a:stretch>
                      <a:fillRect/>
                    </a:stretch>
                  </pic:blipFill>
                  <pic:spPr>
                    <a:xfrm>
                      <a:off x="0" y="0"/>
                      <a:ext cx="1049868" cy="682077"/>
                    </a:xfrm>
                    <a:prstGeom prst="rect">
                      <a:avLst/>
                    </a:prstGeom>
                    <a:ln w="12700" cap="flat">
                      <a:noFill/>
                      <a:miter lim="400000"/>
                    </a:ln>
                    <a:effectLst/>
                  </pic:spPr>
                </pic:pic>
              </a:graphicData>
            </a:graphic>
          </wp:inline>
        </w:drawing>
      </w:r>
      <w:r>
        <w:rPr>
          <w:rtl w:val="0"/>
        </w:rPr>
        <w:t xml:space="preserve">                                                                                                                                                                         </w:t>
      </w:r>
    </w:p>
    <w:p>
      <w:pPr>
        <w:pStyle w:val="Body"/>
        <w:tabs>
          <w:tab w:val="left" w:pos="4170"/>
        </w:tabs>
        <w:rPr>
          <w:outline w:val="0"/>
          <w:color w:val="000000"/>
          <w:u w:color="000000"/>
          <w14:textFill>
            <w14:solidFill>
              <w14:srgbClr w14:val="000000"/>
            </w14:solidFill>
          </w14:textFill>
        </w:rPr>
      </w:pPr>
      <w:r>
        <w:rPr>
          <w:outline w:val="0"/>
          <w:color w:val="e36c0a"/>
          <w:u w:color="e36c0a"/>
          <w:rtl w:val="0"/>
          <w:lang w:val="en-US"/>
          <w14:textFill>
            <w14:solidFill>
              <w14:srgbClr w14:val="E36C0A"/>
            </w14:solidFill>
          </w14:textFill>
        </w:rPr>
        <w:t xml:space="preserve">Photo caption: </w:t>
      </w:r>
      <w:r>
        <w:rPr>
          <w:outline w:val="0"/>
          <w:color w:val="000000"/>
          <w:u w:color="000000"/>
          <w:rtl w:val="0"/>
          <w:lang w:val="en-US"/>
          <w14:textFill>
            <w14:solidFill>
              <w14:srgbClr w14:val="000000"/>
            </w14:solidFill>
          </w14:textFill>
        </w:rPr>
        <w:t xml:space="preserve">Princeton senior Allison Spann, writer and featured performer in </w:t>
      </w:r>
      <w:r>
        <w:rPr>
          <w:i w:val="1"/>
          <w:iCs w:val="1"/>
          <w:outline w:val="0"/>
          <w:color w:val="000000"/>
          <w:u w:color="000000"/>
          <w:rtl w:val="0"/>
          <w:lang w:val="en-US"/>
          <w14:textFill>
            <w14:solidFill>
              <w14:srgbClr w14:val="000000"/>
            </w14:solidFill>
          </w14:textFill>
        </w:rPr>
        <w:t>Water Play</w:t>
      </w:r>
    </w:p>
    <w:p>
      <w:pPr>
        <w:pStyle w:val="Body"/>
      </w:pPr>
      <w:r>
        <w:rPr>
          <w:outline w:val="0"/>
          <w:color w:val="e36c0a"/>
          <w:u w:color="e36c0a"/>
          <w:rtl w:val="0"/>
          <w:lang w:val="en-US"/>
          <w14:textFill>
            <w14:solidFill>
              <w14:srgbClr w14:val="E36C0A"/>
            </w14:solidFill>
          </w14:textFill>
        </w:rPr>
        <w:t xml:space="preserve">Photo credit: </w:t>
      </w:r>
      <w:r>
        <w:rPr>
          <w:rtl w:val="0"/>
          <w:lang w:val="it-IT"/>
        </w:rPr>
        <w:t>Veronica Spann</w:t>
      </w:r>
    </w:p>
    <w:p>
      <w:pPr>
        <w:pStyle w:val="Body"/>
        <w:rPr>
          <w:outline w:val="0"/>
          <w:color w:val="e36c0a"/>
          <w:u w:color="e36c0a"/>
          <w14:textFill>
            <w14:solidFill>
              <w14:srgbClr w14:val="E36C0A"/>
            </w14:solidFill>
          </w14:textFill>
        </w:rPr>
      </w:pPr>
    </w:p>
    <w:p>
      <w:pPr>
        <w:pStyle w:val="Body"/>
        <w:tabs>
          <w:tab w:val="left" w:pos="4170"/>
        </w:tabs>
        <w:rPr>
          <w:outline w:val="0"/>
          <w:color w:val="000000"/>
          <w:u w:color="000000"/>
          <w14:textFill>
            <w14:solidFill>
              <w14:srgbClr w14:val="000000"/>
            </w14:solidFill>
          </w14:textFill>
        </w:rPr>
      </w:pPr>
      <w:r>
        <w:rPr>
          <w:outline w:val="0"/>
          <w:color w:val="e36c0a"/>
          <w:u w:color="e36c0a"/>
          <w:rtl w:val="0"/>
          <w:lang w:val="en-US"/>
          <w14:textFill>
            <w14:solidFill>
              <w14:srgbClr w14:val="E36C0A"/>
            </w14:solidFill>
          </w14:textFill>
        </w:rPr>
        <w:t xml:space="preserve">What/Who: </w:t>
      </w:r>
      <w:r>
        <w:rPr>
          <w:i w:val="1"/>
          <w:iCs w:val="1"/>
          <w:outline w:val="0"/>
          <w:color w:val="000000"/>
          <w:u w:color="000000"/>
          <w:rtl w:val="0"/>
          <w:lang w:val="en-US"/>
          <w14:textFill>
            <w14:solidFill>
              <w14:srgbClr w14:val="000000"/>
            </w14:solidFill>
          </w14:textFill>
        </w:rPr>
        <w:t>Water Play</w:t>
      </w:r>
      <w:r>
        <w:rPr>
          <w:outline w:val="0"/>
          <w:color w:val="000000"/>
          <w:u w:color="000000"/>
          <w:rtl w:val="0"/>
          <w14:textFill>
            <w14:solidFill>
              <w14:srgbClr w14:val="000000"/>
            </w14:solidFill>
          </w14:textFill>
        </w:rPr>
        <w:t>,</w:t>
      </w:r>
      <w:r>
        <w:rPr>
          <w:outline w:val="0"/>
          <w:color w:val="000000"/>
          <w:u w:color="000000"/>
          <w:rtl w:val="0"/>
          <w:lang w:val="en-US"/>
          <w14:textFill>
            <w14:solidFill>
              <w14:srgbClr w14:val="000000"/>
            </w14:solidFill>
          </w14:textFill>
        </w:rPr>
        <w:t xml:space="preserve"> a</w:t>
      </w:r>
      <w:r>
        <w:rPr>
          <w:outline w:val="0"/>
          <w:color w:val="000000"/>
          <w:u w:color="000000"/>
          <w:rtl w:val="0"/>
          <w:lang w:val="en-US"/>
          <w14:textFill>
            <w14:solidFill>
              <w14:srgbClr w14:val="000000"/>
            </w14:solidFill>
          </w14:textFill>
        </w:rPr>
        <w:t xml:space="preserve"> new musical written by Princeton senior Allison Spann, tells the story of a voice violently ripped out of her body following a moment of trauma as she fights her way back to reconnect with herself. Featuring music for piano, voice and looping pedal with an eclectic score of ballads, jazz standards and soundscapes. Directed by theater alumnus Nico Krell and presented by Princeton University</w:t>
      </w:r>
      <w:r>
        <w:rPr>
          <w:outline w:val="0"/>
          <w:color w:val="000000"/>
          <w:u w:color="000000"/>
          <w:rtl w:val="0"/>
          <w14:textFill>
            <w14:solidFill>
              <w14:srgbClr w14:val="000000"/>
            </w14:solidFill>
          </w14:textFill>
        </w:rPr>
        <w:t>’</w:t>
      </w:r>
      <w:r>
        <w:rPr>
          <w:outline w:val="0"/>
          <w:color w:val="000000"/>
          <w:u w:color="000000"/>
          <w:rtl w:val="0"/>
          <w:lang w:val="en-US"/>
          <w14:textFill>
            <w14:solidFill>
              <w14:srgbClr w14:val="000000"/>
            </w14:solidFill>
          </w14:textFill>
        </w:rPr>
        <w:t>s Programs in Theater and Music Theater. Due to the show</w:t>
      </w:r>
      <w:r>
        <w:rPr>
          <w:outline w:val="0"/>
          <w:color w:val="000000"/>
          <w:u w:color="000000"/>
          <w:rtl w:val="0"/>
          <w14:textFill>
            <w14:solidFill>
              <w14:srgbClr w14:val="000000"/>
            </w14:solidFill>
          </w14:textFill>
        </w:rPr>
        <w:t>’</w:t>
      </w:r>
      <w:r>
        <w:rPr>
          <w:outline w:val="0"/>
          <w:color w:val="000000"/>
          <w:u w:color="000000"/>
          <w:rtl w:val="0"/>
          <w:lang w:val="en-US"/>
          <w14:textFill>
            <w14:solidFill>
              <w14:srgbClr w14:val="000000"/>
            </w14:solidFill>
          </w14:textFill>
        </w:rPr>
        <w:t>s themes of sexual assault, this production may not be suitable for all audiences.</w:t>
      </w:r>
    </w:p>
    <w:p>
      <w:pPr>
        <w:pStyle w:val="Body"/>
        <w:rPr>
          <w:outline w:val="0"/>
          <w:color w:val="e36c0a"/>
          <w:u w:color="e36c0a"/>
          <w14:textFill>
            <w14:solidFill>
              <w14:srgbClr w14:val="E36C0A"/>
            </w14:solidFill>
          </w14:textFill>
        </w:rPr>
      </w:pPr>
      <w:r>
        <w:rPr>
          <w:outline w:val="0"/>
          <w:color w:val="e36c0a"/>
          <w:u w:color="e36c0a"/>
          <w:rtl w:val="0"/>
          <w:lang w:val="de-DE"/>
          <w14:textFill>
            <w14:solidFill>
              <w14:srgbClr w14:val="E36C0A"/>
            </w14:solidFill>
          </w14:textFill>
        </w:rPr>
        <w:t xml:space="preserve">When: </w:t>
      </w:r>
      <w:r>
        <w:rPr>
          <w:rtl w:val="0"/>
        </w:rPr>
        <w:t>November 22 at 8:00 p.m., November 23 at 5:00 p.m. &amp; 9:00 p.m., and November 24 at 5:00 p.m.</w:t>
      </w:r>
    </w:p>
    <w:p>
      <w:pPr>
        <w:pStyle w:val="Body"/>
        <w:rPr>
          <w:outline w:val="0"/>
          <w:color w:val="e36c0a"/>
          <w:u w:color="e36c0a"/>
          <w14:textFill>
            <w14:solidFill>
              <w14:srgbClr w14:val="E36C0A"/>
            </w14:solidFill>
          </w14:textFill>
        </w:rPr>
      </w:pPr>
      <w:r>
        <w:rPr>
          <w:outline w:val="0"/>
          <w:color w:val="e36c0a"/>
          <w:u w:color="e36c0a"/>
          <w:rtl w:val="0"/>
          <w:lang w:val="en-US"/>
          <w14:textFill>
            <w14:solidFill>
              <w14:srgbClr w14:val="E36C0A"/>
            </w14:solidFill>
          </w14:textFill>
        </w:rPr>
        <w:t xml:space="preserve">Where:  </w:t>
      </w:r>
      <w:r>
        <w:rPr>
          <w:outline w:val="0"/>
          <w:color w:val="00000a"/>
          <w:u w:color="00000a"/>
          <w:rtl w:val="0"/>
          <w:lang w:val="en-US"/>
          <w14:textFill>
            <w14:solidFill>
              <w14:srgbClr w14:val="00000A"/>
            </w14:solidFill>
          </w14:textFill>
        </w:rPr>
        <w:t>Wallace Theater at the Lewis Arts complex on the Princeton campus</w:t>
      </w:r>
    </w:p>
    <w:p>
      <w:pPr>
        <w:pStyle w:val="Normal1"/>
        <w:rPr>
          <w:rFonts w:ascii="Times New Roman" w:cs="Times New Roman" w:hAnsi="Times New Roman" w:eastAsia="Times New Roman"/>
          <w:outline w:val="0"/>
          <w:color w:val="000000"/>
          <w:sz w:val="24"/>
          <w:szCs w:val="24"/>
          <w:u w:color="000000"/>
          <w14:textFill>
            <w14:solidFill>
              <w14:srgbClr w14:val="000000"/>
            </w14:solidFill>
          </w14:textFill>
        </w:rPr>
      </w:pPr>
      <w:r>
        <w:rPr>
          <w:rFonts w:ascii="Times New Roman" w:hAnsi="Times New Roman"/>
          <w:outline w:val="0"/>
          <w:color w:val="000000"/>
          <w:sz w:val="24"/>
          <w:szCs w:val="24"/>
          <w:u w:color="000000"/>
          <w:rtl w:val="0"/>
          <w:lang w:val="en-US"/>
          <w14:textFill>
            <w14:solidFill>
              <w14:srgbClr w14:val="000000"/>
            </w14:solidFill>
          </w14:textFill>
        </w:rPr>
        <w:t>Free and open to the public, however tickets are required</w:t>
      </w:r>
    </w:p>
    <w:p>
      <w:pPr>
        <w:pStyle w:val="Body"/>
        <w:rPr>
          <w:outline w:val="0"/>
          <w:color w:val="00000a"/>
          <w:u w:color="00000a"/>
          <w14:textFill>
            <w14:solidFill>
              <w14:srgbClr w14:val="00000A"/>
            </w14:solidFill>
          </w14:textFill>
        </w:rPr>
      </w:pPr>
    </w:p>
    <w:p>
      <w:pPr>
        <w:pStyle w:val="Body"/>
        <w:spacing w:line="360" w:lineRule="auto"/>
        <w:rPr>
          <w:rFonts w:ascii="Cambria" w:cs="Cambria" w:hAnsi="Cambria" w:eastAsia="Cambria"/>
          <w:outline w:val="0"/>
          <w:color w:val="00000a"/>
          <w:u w:color="00000a"/>
          <w14:textFill>
            <w14:solidFill>
              <w14:srgbClr w14:val="00000A"/>
            </w14:solidFill>
          </w14:textFill>
        </w:rPr>
      </w:pPr>
      <w:r>
        <w:rPr>
          <w:outline w:val="0"/>
          <w:color w:val="00000a"/>
          <w:u w:color="00000a"/>
          <w:rtl w:val="0"/>
          <w:lang w:val="en-US"/>
          <w14:textFill>
            <w14:solidFill>
              <w14:srgbClr w14:val="00000A"/>
            </w14:solidFill>
          </w14:textFill>
        </w:rPr>
        <w:t>(Princeton, NJ)  The Lewis Center for the Arts</w:t>
      </w:r>
      <w:r>
        <w:rPr>
          <w:outline w:val="0"/>
          <w:color w:val="00000a"/>
          <w:u w:color="00000a"/>
          <w:rtl w:val="0"/>
          <w14:textFill>
            <w14:solidFill>
              <w14:srgbClr w14:val="00000A"/>
            </w14:solidFill>
          </w14:textFill>
        </w:rPr>
        <w:t xml:space="preserve">’ </w:t>
      </w:r>
      <w:r>
        <w:rPr>
          <w:outline w:val="0"/>
          <w:color w:val="00000a"/>
          <w:u w:color="00000a"/>
          <w:rtl w:val="0"/>
          <w:lang w:val="en-US"/>
          <w14:textFill>
            <w14:solidFill>
              <w14:srgbClr w14:val="00000A"/>
            </w14:solidFill>
          </w14:textFill>
        </w:rPr>
        <w:t xml:space="preserve">Programs in Theater and Music Theater at Princeton University will present </w:t>
      </w:r>
      <w:r>
        <w:rPr>
          <w:i w:val="1"/>
          <w:iCs w:val="1"/>
          <w:outline w:val="0"/>
          <w:color w:val="00000a"/>
          <w:u w:color="00000a"/>
          <w:rtl w:val="0"/>
          <w:lang w:val="en-US"/>
          <w14:textFill>
            <w14:solidFill>
              <w14:srgbClr w14:val="00000A"/>
            </w14:solidFill>
          </w14:textFill>
        </w:rPr>
        <w:t xml:space="preserve">Water Play, </w:t>
      </w:r>
      <w:r>
        <w:rPr>
          <w:outline w:val="0"/>
          <w:color w:val="00000a"/>
          <w:u w:color="00000a"/>
          <w:rtl w:val="0"/>
          <w:lang w:val="en-US"/>
          <w14:textFill>
            <w14:solidFill>
              <w14:srgbClr w14:val="00000A"/>
            </w14:solidFill>
          </w14:textFill>
        </w:rPr>
        <w:t>an unconventional new musical written by Princeton senior Allison Spann that tells the story of a voice</w:t>
      </w:r>
      <w:r>
        <w:rPr>
          <w:outline w:val="0"/>
          <w:color w:val="00000a"/>
          <w:u w:color="00000a"/>
          <w:rtl w:val="0"/>
          <w:lang w:val="en-US"/>
          <w14:textFill>
            <w14:solidFill>
              <w14:srgbClr w14:val="00000A"/>
            </w14:solidFill>
          </w14:textFill>
        </w:rPr>
        <w:t>,</w:t>
      </w:r>
      <w:r>
        <w:rPr>
          <w:outline w:val="0"/>
          <w:color w:val="00000a"/>
          <w:u w:color="00000a"/>
          <w:rtl w:val="0"/>
          <w:lang w:val="en-US"/>
          <w14:textFill>
            <w14:solidFill>
              <w14:srgbClr w14:val="00000A"/>
            </w14:solidFill>
          </w14:textFill>
        </w:rPr>
        <w:t xml:space="preserve"> violently ripped out of her body following a moment of trauma, as she fights her way back to reconnect with herself. The new work features music for piano, voice and looping pedal with an eclectic score. The production is directed by Princeton alumnus Nico Krell. Performances will be presented November 22 at 8:00 p.m., November 23 at 5:00 p.m. and 9:00 p.m., and November 24 at 5:00 p.m. in the Wallace Theatre at the Lewis Arts complex on the Princeton campus. The show is free and open to the public, however tickets are required, available through </w:t>
      </w:r>
      <w:r>
        <w:rPr>
          <w:rStyle w:val="Hyperlink.0"/>
        </w:rPr>
        <w:fldChar w:fldCharType="begin" w:fldLock="0"/>
      </w:r>
      <w:r>
        <w:rPr>
          <w:rStyle w:val="Hyperlink.0"/>
        </w:rPr>
        <w:instrText xml:space="preserve"> HYPERLINK "https://tickets.princeton.edu/Online/default.asp"</w:instrText>
      </w:r>
      <w:r>
        <w:rPr>
          <w:rStyle w:val="Hyperlink.0"/>
        </w:rPr>
        <w:fldChar w:fldCharType="separate" w:fldLock="0"/>
      </w:r>
      <w:r>
        <w:rPr>
          <w:rStyle w:val="Hyperlink.0"/>
          <w:rtl w:val="0"/>
          <w:lang w:val="en-US"/>
        </w:rPr>
        <w:t>University Ticketing</w:t>
      </w:r>
      <w:r>
        <w:rPr/>
        <w:fldChar w:fldCharType="end" w:fldLock="0"/>
      </w:r>
      <w:r>
        <w:rPr>
          <w:outline w:val="0"/>
          <w:color w:val="00000a"/>
          <w:u w:color="00000a"/>
          <w:rtl w:val="0"/>
          <w14:textFill>
            <w14:solidFill>
              <w14:srgbClr w14:val="00000A"/>
            </w14:solidFill>
          </w14:textFill>
        </w:rPr>
        <w:t xml:space="preserve">. </w:t>
      </w:r>
      <w:r>
        <w:rPr>
          <w:rFonts w:ascii="Cambria" w:cs="Cambria" w:hAnsi="Cambria" w:eastAsia="Cambria"/>
          <w:outline w:val="0"/>
          <w:color w:val="00000a"/>
          <w:u w:color="00000a"/>
          <w:rtl w:val="0"/>
          <w:lang w:val="en-US"/>
          <w14:textFill>
            <w14:solidFill>
              <w14:srgbClr w14:val="00000A"/>
            </w14:solidFill>
          </w14:textFill>
        </w:rPr>
        <w:t>Due to the show</w:t>
      </w:r>
      <w:r>
        <w:rPr>
          <w:rFonts w:ascii="Cambria" w:cs="Cambria" w:hAnsi="Cambria" w:eastAsia="Cambria"/>
          <w:outline w:val="0"/>
          <w:color w:val="00000a"/>
          <w:u w:color="00000a"/>
          <w:rtl w:val="0"/>
          <w14:textFill>
            <w14:solidFill>
              <w14:srgbClr w14:val="00000A"/>
            </w14:solidFill>
          </w14:textFill>
        </w:rPr>
        <w:t>’</w:t>
      </w:r>
      <w:r>
        <w:rPr>
          <w:rFonts w:ascii="Cambria" w:cs="Cambria" w:hAnsi="Cambria" w:eastAsia="Cambria"/>
          <w:outline w:val="0"/>
          <w:color w:val="00000a"/>
          <w:u w:color="00000a"/>
          <w:rtl w:val="0"/>
          <w:lang w:val="en-US"/>
          <w14:textFill>
            <w14:solidFill>
              <w14:srgbClr w14:val="00000A"/>
            </w14:solidFill>
          </w14:textFill>
        </w:rPr>
        <w:t>s themes of sexual assault, the production may not be suitable for all audiences.</w:t>
      </w:r>
    </w:p>
    <w:p>
      <w:pPr>
        <w:pStyle w:val="Body"/>
        <w:spacing w:line="360" w:lineRule="auto"/>
        <w:rPr>
          <w:outline w:val="0"/>
          <w:color w:val="00000a"/>
          <w:u w:color="00000a"/>
          <w14:textFill>
            <w14:solidFill>
              <w14:srgbClr w14:val="00000A"/>
            </w14:solidFill>
          </w14:textFill>
        </w:rPr>
      </w:pPr>
    </w:p>
    <w:p>
      <w:pPr>
        <w:pStyle w:val="Body"/>
        <w:spacing w:line="360" w:lineRule="auto"/>
        <w:rPr>
          <w:rFonts w:ascii="Cambria" w:cs="Cambria" w:hAnsi="Cambria" w:eastAsia="Cambria"/>
          <w:outline w:val="0"/>
          <w:color w:val="00000a"/>
          <w:u w:color="00000a"/>
          <w14:textFill>
            <w14:solidFill>
              <w14:srgbClr w14:val="00000A"/>
            </w14:solidFill>
          </w14:textFill>
        </w:rPr>
      </w:pPr>
      <w:r>
        <w:rPr>
          <w:rFonts w:ascii="Cambria" w:cs="Cambria" w:hAnsi="Cambria" w:eastAsia="Cambria"/>
          <w:outline w:val="0"/>
          <w:color w:val="00000a"/>
          <w:u w:color="00000a"/>
          <w:rtl w:val="0"/>
          <w:lang w:val="en-US"/>
          <w14:textFill>
            <w14:solidFill>
              <w14:srgbClr w14:val="00000A"/>
            </w14:solidFill>
          </w14:textFill>
        </w:rPr>
        <w:t xml:space="preserve">Spann wrote the music, book and lyrics for this new work, asking: In a moment of trauma, where does </w:t>
      </w:r>
      <w:r>
        <w:rPr>
          <w:rFonts w:ascii="Cambria" w:cs="Cambria" w:hAnsi="Cambria" w:eastAsia="Cambria"/>
          <w:outline w:val="0"/>
          <w:color w:val="00000a"/>
          <w:u w:color="00000a"/>
          <w:rtl w:val="0"/>
          <w14:textFill>
            <w14:solidFill>
              <w14:srgbClr w14:val="00000A"/>
            </w14:solidFill>
          </w14:textFill>
        </w:rPr>
        <w:t>“</w:t>
      </w:r>
      <w:r>
        <w:rPr>
          <w:rFonts w:ascii="Cambria" w:cs="Cambria" w:hAnsi="Cambria" w:eastAsia="Cambria"/>
          <w:outline w:val="0"/>
          <w:color w:val="00000a"/>
          <w:u w:color="00000a"/>
          <w:rtl w:val="0"/>
          <w14:textFill>
            <w14:solidFill>
              <w14:srgbClr w14:val="00000A"/>
            </w14:solidFill>
          </w14:textFill>
        </w:rPr>
        <w:t>I</w:t>
      </w:r>
      <w:r>
        <w:rPr>
          <w:rFonts w:ascii="Cambria" w:cs="Cambria" w:hAnsi="Cambria" w:eastAsia="Cambria"/>
          <w:outline w:val="0"/>
          <w:color w:val="00000a"/>
          <w:u w:color="00000a"/>
          <w:rtl w:val="0"/>
          <w14:textFill>
            <w14:solidFill>
              <w14:srgbClr w14:val="00000A"/>
            </w14:solidFill>
          </w14:textFill>
        </w:rPr>
        <w:t xml:space="preserve">” </w:t>
      </w:r>
      <w:r>
        <w:rPr>
          <w:rFonts w:ascii="Cambria" w:cs="Cambria" w:hAnsi="Cambria" w:eastAsia="Cambria"/>
          <w:outline w:val="0"/>
          <w:color w:val="00000a"/>
          <w:u w:color="00000a"/>
          <w:rtl w:val="0"/>
          <w:lang w:val="en-US"/>
          <w14:textFill>
            <w14:solidFill>
              <w14:srgbClr w14:val="00000A"/>
            </w14:solidFill>
          </w14:textFill>
        </w:rPr>
        <w:t xml:space="preserve">end, and where does </w:t>
      </w:r>
      <w:r>
        <w:rPr>
          <w:rFonts w:ascii="Cambria" w:cs="Cambria" w:hAnsi="Cambria" w:eastAsia="Cambria"/>
          <w:outline w:val="0"/>
          <w:color w:val="00000a"/>
          <w:u w:color="00000a"/>
          <w:rtl w:val="0"/>
          <w14:textFill>
            <w14:solidFill>
              <w14:srgbClr w14:val="00000A"/>
            </w14:solidFill>
          </w14:textFill>
        </w:rPr>
        <w:t>“</w:t>
      </w:r>
      <w:r>
        <w:rPr>
          <w:rFonts w:ascii="Cambria" w:cs="Cambria" w:hAnsi="Cambria" w:eastAsia="Cambria"/>
          <w:outline w:val="0"/>
          <w:color w:val="00000a"/>
          <w:u w:color="00000a"/>
          <w:rtl w:val="0"/>
          <w:lang w:val="en-US"/>
          <w14:textFill>
            <w14:solidFill>
              <w14:srgbClr w14:val="00000A"/>
            </w14:solidFill>
          </w14:textFill>
        </w:rPr>
        <w:t>You</w:t>
      </w:r>
      <w:r>
        <w:rPr>
          <w:rFonts w:ascii="Cambria" w:cs="Cambria" w:hAnsi="Cambria" w:eastAsia="Cambria"/>
          <w:outline w:val="0"/>
          <w:color w:val="00000a"/>
          <w:u w:color="00000a"/>
          <w:rtl w:val="0"/>
          <w14:textFill>
            <w14:solidFill>
              <w14:srgbClr w14:val="00000A"/>
            </w14:solidFill>
          </w14:textFill>
        </w:rPr>
        <w:t xml:space="preserve">” </w:t>
      </w:r>
      <w:r>
        <w:rPr>
          <w:rFonts w:ascii="Cambria" w:cs="Cambria" w:hAnsi="Cambria" w:eastAsia="Cambria"/>
          <w:outline w:val="0"/>
          <w:color w:val="00000a"/>
          <w:u w:color="00000a"/>
          <w:rtl w:val="0"/>
          <w:lang w:val="en-US"/>
          <w14:textFill>
            <w14:solidFill>
              <w14:srgbClr w14:val="00000A"/>
            </w14:solidFill>
          </w14:textFill>
        </w:rPr>
        <w:t>begin? The voice, separated from her body after a sexual assault, wakes up lost, alone, and thirsty. She must fight her way back across deserts and through memories to reconnect with herself, connecting on the journey with other characters to find healing through togetherness, including Mom, represented by sound, and Dad, represented by light. In addition to creating the new work, Spann is one of the performers.</w:t>
      </w:r>
    </w:p>
    <w:p>
      <w:pPr>
        <w:pStyle w:val="Body"/>
        <w:spacing w:line="360" w:lineRule="auto"/>
        <w:rPr>
          <w:rFonts w:ascii="Cambria" w:cs="Cambria" w:hAnsi="Cambria" w:eastAsia="Cambria"/>
          <w:outline w:val="0"/>
          <w:color w:val="00000a"/>
          <w:u w:color="00000a"/>
          <w14:textFill>
            <w14:solidFill>
              <w14:srgbClr w14:val="00000A"/>
            </w14:solidFill>
          </w14:textFill>
        </w:rPr>
      </w:pPr>
    </w:p>
    <w:p>
      <w:pPr>
        <w:pStyle w:val="Body"/>
        <w:spacing w:line="360" w:lineRule="auto"/>
        <w:rPr>
          <w:rFonts w:ascii="Cambria" w:cs="Cambria" w:hAnsi="Cambria" w:eastAsia="Cambria"/>
          <w:outline w:val="0"/>
          <w:color w:val="00000a"/>
          <w:u w:color="00000a"/>
          <w14:textFill>
            <w14:solidFill>
              <w14:srgbClr w14:val="00000A"/>
            </w14:solidFill>
          </w14:textFill>
        </w:rPr>
      </w:pPr>
      <w:r>
        <w:rPr>
          <w:rFonts w:ascii="Cambria" w:cs="Cambria" w:hAnsi="Cambria" w:eastAsia="Cambria"/>
          <w:outline w:val="0"/>
          <w:color w:val="00000a"/>
          <w:u w:color="00000a"/>
          <w:rtl w:val="0"/>
          <w:lang w:val="de-DE"/>
          <w14:textFill>
            <w14:solidFill>
              <w14:srgbClr w14:val="00000A"/>
            </w14:solidFill>
          </w14:textFill>
        </w:rPr>
        <w:t>Spann</w:t>
      </w:r>
      <w:r>
        <w:rPr>
          <w:rFonts w:ascii="Cambria" w:cs="Cambria" w:hAnsi="Cambria" w:eastAsia="Cambria"/>
          <w:outline w:val="0"/>
          <w:color w:val="00000a"/>
          <w:u w:color="00000a"/>
          <w:rtl w:val="0"/>
          <w14:textFill>
            <w14:solidFill>
              <w14:srgbClr w14:val="00000A"/>
            </w14:solidFill>
          </w14:textFill>
        </w:rPr>
        <w:t>’</w:t>
      </w:r>
      <w:r>
        <w:rPr>
          <w:rFonts w:ascii="Cambria" w:cs="Cambria" w:hAnsi="Cambria" w:eastAsia="Cambria"/>
          <w:outline w:val="0"/>
          <w:color w:val="00000a"/>
          <w:u w:color="00000a"/>
          <w:rtl w:val="0"/>
          <w:lang w:val="en-US"/>
          <w14:textFill>
            <w14:solidFill>
              <w14:srgbClr w14:val="00000A"/>
            </w14:solidFill>
          </w14:textFill>
        </w:rPr>
        <w:t>s music for the new work includes ballads, jazz standards, church hymns, and soundscapes.</w:t>
      </w:r>
      <w:r>
        <w:rPr>
          <w:rFonts w:ascii="Cambria" w:cs="Cambria" w:hAnsi="Cambria" w:eastAsia="Cambria"/>
          <w:outline w:val="0"/>
          <w:color w:val="00000a"/>
          <w:u w:color="00000a"/>
          <w:rtl w:val="0"/>
          <w14:textFill>
            <w14:solidFill>
              <w14:srgbClr w14:val="00000A"/>
            </w14:solidFill>
          </w14:textFill>
        </w:rPr>
        <w:t> </w:t>
      </w:r>
      <w:r>
        <w:rPr>
          <w:rFonts w:ascii="Cambria" w:cs="Cambria" w:hAnsi="Cambria" w:eastAsia="Cambria"/>
          <w:outline w:val="0"/>
          <w:color w:val="00000a"/>
          <w:u w:color="00000a"/>
          <w:rtl w:val="0"/>
          <w:lang w:val="en-US"/>
          <w14:textFill>
            <w14:solidFill>
              <w14:srgbClr w14:val="00000A"/>
            </w14:solidFill>
          </w14:textFill>
        </w:rPr>
        <w:t xml:space="preserve">The soundscapes are created using a looping pedal that extends and overlaps voices, creating a sound that, Spann explains, can be heard as both cacophonous and healing. She experimented in composing music for looping pedal as unconventional percussion this past summer in a production by Princeton Summer Theater of </w:t>
      </w:r>
      <w:r>
        <w:rPr>
          <w:rFonts w:ascii="Cambria" w:cs="Cambria" w:hAnsi="Cambria" w:eastAsia="Cambria"/>
          <w:i w:val="1"/>
          <w:iCs w:val="1"/>
          <w:outline w:val="0"/>
          <w:color w:val="00000a"/>
          <w:u w:color="00000a"/>
          <w:rtl w:val="0"/>
          <w:lang w:val="en-US"/>
          <w14:textFill>
            <w14:solidFill>
              <w14:srgbClr w14:val="00000A"/>
            </w14:solidFill>
          </w14:textFill>
        </w:rPr>
        <w:t>A Midsummer Night</w:t>
      </w:r>
      <w:r>
        <w:rPr>
          <w:rFonts w:ascii="Cambria" w:cs="Cambria" w:hAnsi="Cambria" w:eastAsia="Cambria"/>
          <w:i w:val="1"/>
          <w:iCs w:val="1"/>
          <w:outline w:val="0"/>
          <w:color w:val="00000a"/>
          <w:u w:color="00000a"/>
          <w:rtl w:val="0"/>
          <w14:textFill>
            <w14:solidFill>
              <w14:srgbClr w14:val="00000A"/>
            </w14:solidFill>
          </w14:textFill>
        </w:rPr>
        <w:t>’</w:t>
      </w:r>
      <w:r>
        <w:rPr>
          <w:rFonts w:ascii="Cambria" w:cs="Cambria" w:hAnsi="Cambria" w:eastAsia="Cambria"/>
          <w:i w:val="1"/>
          <w:iCs w:val="1"/>
          <w:outline w:val="0"/>
          <w:color w:val="00000a"/>
          <w:u w:color="00000a"/>
          <w:rtl w:val="0"/>
          <w:lang w:val="en-US"/>
          <w14:textFill>
            <w14:solidFill>
              <w14:srgbClr w14:val="00000A"/>
            </w14:solidFill>
          </w14:textFill>
        </w:rPr>
        <w:t>s Dream,</w:t>
      </w:r>
      <w:r>
        <w:rPr>
          <w:rFonts w:ascii="Cambria" w:cs="Cambria" w:hAnsi="Cambria" w:eastAsia="Cambria"/>
          <w:outline w:val="0"/>
          <w:color w:val="00000a"/>
          <w:u w:color="00000a"/>
          <w:rtl w:val="0"/>
          <w:lang w:val="en-US"/>
          <w14:textFill>
            <w14:solidFill>
              <w14:srgbClr w14:val="00000A"/>
            </w14:solidFill>
          </w14:textFill>
        </w:rPr>
        <w:t xml:space="preserve"> in which she also performed as Puck. </w:t>
      </w:r>
    </w:p>
    <w:p>
      <w:pPr>
        <w:pStyle w:val="Body"/>
        <w:spacing w:line="360" w:lineRule="auto"/>
        <w:rPr>
          <w:rFonts w:ascii="Cambria" w:cs="Cambria" w:hAnsi="Cambria" w:eastAsia="Cambria"/>
          <w:outline w:val="0"/>
          <w:color w:val="00000a"/>
          <w:u w:color="00000a"/>
          <w14:textFill>
            <w14:solidFill>
              <w14:srgbClr w14:val="00000A"/>
            </w14:solidFill>
          </w14:textFill>
        </w:rPr>
      </w:pPr>
    </w:p>
    <w:p>
      <w:pPr>
        <w:pStyle w:val="Body"/>
        <w:spacing w:line="360" w:lineRule="auto"/>
      </w:pPr>
      <w:r>
        <w:rPr>
          <w:rtl w:val="0"/>
          <w:lang w:val="en-US"/>
        </w:rPr>
        <w:t>Spann is majoring in music in Princeton</w:t>
      </w:r>
      <w:r>
        <w:rPr>
          <w:rtl w:val="0"/>
        </w:rPr>
        <w:t>’</w:t>
      </w:r>
      <w:r>
        <w:rPr>
          <w:rtl w:val="0"/>
          <w:lang w:val="en-US"/>
        </w:rPr>
        <w:t>s Department of Music and pursuing certificates in the Lewis Center</w:t>
      </w:r>
      <w:r>
        <w:rPr>
          <w:rtl w:val="0"/>
        </w:rPr>
        <w:t>’</w:t>
      </w:r>
      <w:r>
        <w:rPr>
          <w:rtl w:val="0"/>
          <w:lang w:val="en-US"/>
        </w:rPr>
        <w:t>s Programs in Music Theater and Theater; this project represents her theses in the two former programs</w:t>
      </w:r>
      <w:r>
        <w:rPr>
          <w:rtl w:val="0"/>
          <w:lang w:val="en-US"/>
        </w:rPr>
        <w:t>. She</w:t>
      </w:r>
      <w:r>
        <w:rPr>
          <w:rtl w:val="0"/>
          <w:lang w:val="en-US"/>
        </w:rPr>
        <w:t xml:space="preserve"> will design sound for a February production of an all-female production of </w:t>
      </w:r>
      <w:r>
        <w:rPr>
          <w:i w:val="1"/>
          <w:iCs w:val="1"/>
          <w:rtl w:val="0"/>
          <w:lang w:val="en-US"/>
        </w:rPr>
        <w:t>Macbeth</w:t>
      </w:r>
      <w:r>
        <w:rPr>
          <w:rtl w:val="0"/>
          <w:lang w:val="en-US"/>
        </w:rPr>
        <w:t xml:space="preserve"> as her thesis in theater, as well as compose original music for fellow senior </w:t>
      </w:r>
      <w:r>
        <w:rPr>
          <w:rtl w:val="0"/>
          <w:lang w:val="en-US"/>
        </w:rPr>
        <w:t xml:space="preserve">and collaborator </w:t>
      </w:r>
      <w:r>
        <w:rPr>
          <w:rtl w:val="0"/>
        </w:rPr>
        <w:t>J</w:t>
      </w:r>
      <w:r>
        <w:rPr>
          <w:rtl w:val="0"/>
          <w:lang w:val="en-US"/>
        </w:rPr>
        <w:t>hor</w:t>
      </w:r>
      <w:r>
        <w:rPr>
          <w:rtl w:val="0"/>
          <w:lang w:val="nl-NL"/>
        </w:rPr>
        <w:t xml:space="preserve"> van der Horst</w:t>
      </w:r>
      <w:r>
        <w:rPr>
          <w:rtl w:val="0"/>
        </w:rPr>
        <w:t>’</w:t>
      </w:r>
      <w:r>
        <w:rPr>
          <w:rtl w:val="0"/>
          <w:lang w:val="en-US"/>
        </w:rPr>
        <w:t>s thesis in the Program in Dance.</w:t>
      </w:r>
    </w:p>
    <w:p>
      <w:pPr>
        <w:pStyle w:val="Body"/>
        <w:spacing w:line="360" w:lineRule="auto"/>
      </w:pPr>
    </w:p>
    <w:p>
      <w:pPr>
        <w:pStyle w:val="Body"/>
        <w:spacing w:line="360" w:lineRule="auto"/>
      </w:pPr>
      <w:r>
        <w:rPr>
          <w:rtl w:val="0"/>
          <w:lang w:val="en-US"/>
        </w:rPr>
        <w:t xml:space="preserve">Arriving at Princeton as a seasoned performer, Spann had considered a conservatory route for college but was interested in both jazz and classical music, and </w:t>
      </w:r>
      <w:r>
        <w:rPr>
          <w:rtl w:val="0"/>
          <w:lang w:val="en-US"/>
        </w:rPr>
        <w:t xml:space="preserve">she desired </w:t>
      </w:r>
      <w:r>
        <w:rPr>
          <w:rtl w:val="0"/>
          <w:lang w:val="en-US"/>
        </w:rPr>
        <w:t>to combine work in music with her interest in theater, a range that most conservatory programs do not offer. At Princeton she has been a member of the Program in Jazz</w:t>
      </w:r>
      <w:r>
        <w:rPr>
          <w:rtl w:val="0"/>
        </w:rPr>
        <w:t>’</w:t>
      </w:r>
      <w:r>
        <w:rPr>
          <w:rtl w:val="0"/>
          <w:lang w:val="en-US"/>
        </w:rPr>
        <w:t>s Creative Large Ensemble as a vocalist, where she notes she learned how her voice can function as an instrument and where she participated in a variety of experimental works</w:t>
      </w:r>
      <w:r>
        <w:rPr>
          <w:rtl w:val="0"/>
          <w:lang w:val="en-US"/>
        </w:rPr>
        <w:t>. S</w:t>
      </w:r>
      <w:r>
        <w:rPr>
          <w:rtl w:val="0"/>
          <w:lang w:val="en-US"/>
        </w:rPr>
        <w:t>he has been a member of the Glee Club and had the opportunity to compose an original piece workshopped with the award-winning vocal ensemble Roomful of Teeth</w:t>
      </w:r>
      <w:r>
        <w:rPr>
          <w:rtl w:val="0"/>
          <w:lang w:val="en-US"/>
        </w:rPr>
        <w:t>.</w:t>
      </w:r>
      <w:r>
        <w:rPr>
          <w:rtl w:val="0"/>
        </w:rPr>
        <w:t xml:space="preserve"> </w:t>
      </w:r>
      <w:r>
        <w:rPr>
          <w:rtl w:val="0"/>
          <w:lang w:val="en-US"/>
        </w:rPr>
        <w:t>In addition, s</w:t>
      </w:r>
      <w:r>
        <w:rPr>
          <w:rtl w:val="0"/>
          <w:lang w:val="en-US"/>
        </w:rPr>
        <w:t>he studied classical voice with David Kelle</w:t>
      </w:r>
      <w:r>
        <w:rPr>
          <w:rtl w:val="0"/>
          <w:lang w:val="en-US"/>
        </w:rPr>
        <w:t>t</w:t>
      </w:r>
      <w:r>
        <w:rPr>
          <w:rtl w:val="0"/>
          <w:lang w:val="en-US"/>
        </w:rPr>
        <w:t xml:space="preserve"> and performed operatic roles in her sophomore and junior years</w:t>
      </w:r>
      <w:r>
        <w:rPr>
          <w:rtl w:val="0"/>
          <w:lang w:val="en-US"/>
        </w:rPr>
        <w:t>,</w:t>
      </w:r>
      <w:r>
        <w:rPr>
          <w:rtl w:val="0"/>
        </w:rPr>
        <w:t xml:space="preserve"> </w:t>
      </w:r>
      <w:r>
        <w:rPr>
          <w:rtl w:val="0"/>
          <w:lang w:val="en-US"/>
        </w:rPr>
        <w:t>including a performance</w:t>
      </w:r>
      <w:r>
        <w:rPr>
          <w:rtl w:val="0"/>
          <w:lang w:val="en-US"/>
        </w:rPr>
        <w:t xml:space="preserve"> during a guest artist concert by Bobby McFerrin</w:t>
      </w:r>
      <w:r>
        <w:rPr>
          <w:rtl w:val="0"/>
          <w:lang w:val="en-US"/>
        </w:rPr>
        <w:t>.</w:t>
      </w:r>
      <w:r>
        <w:rPr>
          <w:rtl w:val="0"/>
        </w:rPr>
        <w:t xml:space="preserve"> </w:t>
      </w:r>
      <w:r>
        <w:rPr>
          <w:rtl w:val="0"/>
          <w:lang w:val="en-US"/>
        </w:rPr>
        <w:t>Spann</w:t>
      </w:r>
      <w:r>
        <w:rPr>
          <w:rtl w:val="0"/>
          <w:lang w:val="en-US"/>
        </w:rPr>
        <w:t xml:space="preserve"> performed as a first-year student in the major role of The Witch in the Lewis Center</w:t>
      </w:r>
      <w:r>
        <w:rPr>
          <w:rtl w:val="0"/>
        </w:rPr>
        <w:t>’</w:t>
      </w:r>
      <w:r>
        <w:rPr>
          <w:rtl w:val="0"/>
          <w:lang w:val="en-US"/>
        </w:rPr>
        <w:t xml:space="preserve">s production of the musical </w:t>
      </w:r>
      <w:r>
        <w:rPr>
          <w:i w:val="1"/>
          <w:iCs w:val="1"/>
          <w:rtl w:val="0"/>
          <w:lang w:val="en-US"/>
        </w:rPr>
        <w:t>Into the Woods</w:t>
      </w:r>
      <w:r>
        <w:rPr>
          <w:rtl w:val="0"/>
          <w:lang w:val="en-US"/>
        </w:rPr>
        <w:t>, directed by faculty member Ethan Heard.</w:t>
      </w:r>
    </w:p>
    <w:p>
      <w:pPr>
        <w:pStyle w:val="Normal1"/>
        <w:spacing w:line="360" w:lineRule="auto"/>
        <w:rPr>
          <w:rFonts w:ascii="Cambria" w:cs="Cambria" w:hAnsi="Cambria" w:eastAsia="Cambria"/>
          <w:sz w:val="24"/>
          <w:szCs w:val="24"/>
        </w:rPr>
      </w:pPr>
    </w:p>
    <w:p>
      <w:pPr>
        <w:pStyle w:val="Normal1"/>
        <w:spacing w:line="360" w:lineRule="auto"/>
        <w:rPr>
          <w:rFonts w:ascii="Cambria" w:cs="Cambria" w:hAnsi="Cambria" w:eastAsia="Cambria"/>
          <w:sz w:val="24"/>
          <w:szCs w:val="24"/>
        </w:rPr>
      </w:pPr>
      <w:r>
        <w:rPr>
          <w:rFonts w:ascii="Cambria" w:cs="Cambria" w:hAnsi="Cambria" w:eastAsia="Cambria"/>
          <w:sz w:val="24"/>
          <w:szCs w:val="24"/>
          <w:rtl w:val="0"/>
          <w:lang w:val="en-US"/>
        </w:rPr>
        <w:t xml:space="preserve">All of these experiences and others led to the development of </w:t>
      </w:r>
      <w:r>
        <w:rPr>
          <w:rFonts w:ascii="Cambria" w:cs="Cambria" w:hAnsi="Cambria" w:eastAsia="Cambria"/>
          <w:i w:val="1"/>
          <w:iCs w:val="1"/>
          <w:sz w:val="24"/>
          <w:szCs w:val="24"/>
          <w:rtl w:val="0"/>
          <w:lang w:val="en-US"/>
        </w:rPr>
        <w:t>Water Play</w:t>
      </w:r>
      <w:r>
        <w:rPr>
          <w:rFonts w:ascii="Cambria" w:cs="Cambria" w:hAnsi="Cambria" w:eastAsia="Cambria"/>
          <w:sz w:val="24"/>
          <w:szCs w:val="24"/>
          <w:rtl w:val="0"/>
          <w:lang w:val="en-US"/>
        </w:rPr>
        <w:t xml:space="preserve">. Following her composition for Roomful of Teeth, she continued writing and developed the musical </w:t>
      </w:r>
      <w:r>
        <w:rPr>
          <w:rFonts w:ascii="Cambria" w:cs="Cambria" w:hAnsi="Cambria" w:eastAsia="Cambria"/>
          <w:i w:val="1"/>
          <w:iCs w:val="1"/>
          <w:sz w:val="24"/>
          <w:szCs w:val="24"/>
          <w:rtl w:val="0"/>
          <w:lang w:val="en-US"/>
        </w:rPr>
        <w:t>Masquerade,</w:t>
      </w:r>
      <w:r>
        <w:rPr>
          <w:rFonts w:ascii="Cambria" w:cs="Cambria" w:hAnsi="Cambria" w:eastAsia="Cambria"/>
          <w:sz w:val="24"/>
          <w:szCs w:val="24"/>
          <w:rtl w:val="0"/>
          <w:lang w:val="en-US"/>
        </w:rPr>
        <w:t xml:space="preserve"> produced last spring as a competitively selected artist-in-residence at Richardson Auditorium on campus. She also was thinking about a personal trauma she experienced between her first and sophomore years and considering a musical response to it. During the junior seminar for theater certificate students, she discussed this project idea with faculty member and Broadway director John Doyle and her peers in the course. She knew she wanted to work with van der Horst as choreographer, she was intrigued by conversations led by theater faculty member Brian Herrera on consent and the dynamics of interaction with an audience, and she was interested in working with Krell and in his ability to take abstract ideas and help to distill them down to their essence and his work as a director in the rehearsal room. She notes how critical Krell</w:t>
      </w:r>
      <w:r>
        <w:rPr>
          <w:rFonts w:ascii="Cambria" w:cs="Cambria" w:hAnsi="Cambria" w:eastAsia="Cambria"/>
          <w:sz w:val="24"/>
          <w:szCs w:val="24"/>
          <w:rtl w:val="0"/>
          <w:lang w:val="en-US"/>
        </w:rPr>
        <w:t>’</w:t>
      </w:r>
      <w:r>
        <w:rPr>
          <w:rFonts w:ascii="Cambria" w:cs="Cambria" w:hAnsi="Cambria" w:eastAsia="Cambria"/>
          <w:sz w:val="24"/>
          <w:szCs w:val="24"/>
          <w:rtl w:val="0"/>
          <w:lang w:val="en-US"/>
        </w:rPr>
        <w:t>s contributions have been to shaping the piece and honing the work during the rehearsal process. Her faculty advisors on the new work have been opera/music theater composer Andrew Lovett, playwright Nathan Davis, and director Ethan Heard.</w:t>
      </w:r>
    </w:p>
    <w:p>
      <w:pPr>
        <w:pStyle w:val="Normal1"/>
        <w:spacing w:line="360" w:lineRule="auto"/>
        <w:rPr>
          <w:rFonts w:ascii="Cambria" w:cs="Cambria" w:hAnsi="Cambria" w:eastAsia="Cambria"/>
        </w:rPr>
      </w:pPr>
    </w:p>
    <w:p>
      <w:pPr>
        <w:pStyle w:val="Normal1"/>
        <w:spacing w:line="360" w:lineRule="auto"/>
        <w:rPr>
          <w:rFonts w:ascii="Cambria" w:cs="Cambria" w:hAnsi="Cambria" w:eastAsia="Cambria"/>
          <w:sz w:val="24"/>
          <w:szCs w:val="24"/>
        </w:rPr>
      </w:pPr>
      <w:r>
        <w:rPr>
          <w:rFonts w:ascii="Cambria" w:cs="Cambria" w:hAnsi="Cambria" w:eastAsia="Cambria"/>
          <w:sz w:val="24"/>
          <w:szCs w:val="24"/>
          <w:rtl w:val="0"/>
          <w:lang w:val="en-US"/>
        </w:rPr>
        <w:t>“</w:t>
      </w:r>
      <w:r>
        <w:rPr>
          <w:rFonts w:ascii="Cambria" w:cs="Cambria" w:hAnsi="Cambria" w:eastAsia="Cambria"/>
          <w:sz w:val="24"/>
          <w:szCs w:val="24"/>
          <w:rtl w:val="0"/>
          <w:lang w:val="en-US"/>
        </w:rPr>
        <w:t>Allison is doing brave work as a playwright, composer and performer,</w:t>
      </w:r>
      <w:r>
        <w:rPr>
          <w:rFonts w:ascii="Cambria" w:cs="Cambria" w:hAnsi="Cambria" w:eastAsia="Cambria"/>
          <w:sz w:val="24"/>
          <w:szCs w:val="24"/>
          <w:rtl w:val="0"/>
          <w:lang w:val="en-US"/>
        </w:rPr>
        <w:t xml:space="preserve">” </w:t>
      </w:r>
      <w:r>
        <w:rPr>
          <w:rFonts w:ascii="Cambria" w:cs="Cambria" w:hAnsi="Cambria" w:eastAsia="Cambria"/>
          <w:sz w:val="24"/>
          <w:szCs w:val="24"/>
          <w:rtl w:val="0"/>
          <w:lang w:val="en-US"/>
        </w:rPr>
        <w:t>said Krell.</w:t>
      </w:r>
    </w:p>
    <w:p>
      <w:pPr>
        <w:pStyle w:val="Normal1"/>
        <w:spacing w:line="360" w:lineRule="auto"/>
        <w:rPr>
          <w:rFonts w:ascii="Cambria" w:cs="Cambria" w:hAnsi="Cambria" w:eastAsia="Cambria"/>
          <w:sz w:val="24"/>
          <w:szCs w:val="24"/>
        </w:rPr>
      </w:pPr>
    </w:p>
    <w:p>
      <w:pPr>
        <w:pStyle w:val="Normal1"/>
        <w:spacing w:line="360" w:lineRule="auto"/>
        <w:rPr>
          <w:rFonts w:ascii="Cambria" w:cs="Cambria" w:hAnsi="Cambria" w:eastAsia="Cambria"/>
          <w:shd w:val="clear" w:color="auto" w:fill="ffffff"/>
        </w:rPr>
      </w:pPr>
      <w:r>
        <w:rPr>
          <w:rFonts w:ascii="Cambria" w:cs="Cambria" w:hAnsi="Cambria" w:eastAsia="Cambria"/>
          <w:sz w:val="24"/>
          <w:szCs w:val="24"/>
          <w:rtl w:val="0"/>
          <w:lang w:val="en-US"/>
        </w:rPr>
        <w:t>Krell is a member of Princeton</w:t>
      </w:r>
      <w:r>
        <w:rPr>
          <w:rFonts w:ascii="Cambria" w:cs="Cambria" w:hAnsi="Cambria" w:eastAsia="Cambria"/>
          <w:sz w:val="24"/>
          <w:szCs w:val="24"/>
          <w:rtl w:val="0"/>
          <w:lang w:val="en-US"/>
        </w:rPr>
        <w:t>’</w:t>
      </w:r>
      <w:r>
        <w:rPr>
          <w:rFonts w:ascii="Cambria" w:cs="Cambria" w:hAnsi="Cambria" w:eastAsia="Cambria"/>
          <w:sz w:val="24"/>
          <w:szCs w:val="24"/>
          <w:rtl w:val="0"/>
          <w:lang w:val="en-US"/>
        </w:rPr>
        <w:t xml:space="preserve">s Class of 2018. He directed the production of a new musical, </w:t>
      </w:r>
      <w:r>
        <w:rPr>
          <w:rFonts w:ascii="Cambria" w:cs="Cambria" w:hAnsi="Cambria" w:eastAsia="Cambria"/>
          <w:i w:val="1"/>
          <w:iCs w:val="1"/>
          <w:sz w:val="24"/>
          <w:szCs w:val="24"/>
          <w:rtl w:val="0"/>
          <w:lang w:val="en-US"/>
        </w:rPr>
        <w:t>Picnic at Hanging Rock</w:t>
      </w:r>
      <w:r>
        <w:rPr>
          <w:rFonts w:ascii="Cambria" w:cs="Cambria" w:hAnsi="Cambria" w:eastAsia="Cambria"/>
          <w:sz w:val="24"/>
          <w:szCs w:val="24"/>
          <w:rtl w:val="0"/>
          <w:lang w:val="en-US"/>
        </w:rPr>
        <w:t xml:space="preserve">, as his senior thesis and had the unusual opportunity as a junior to direct a Program in Theater production, </w:t>
      </w:r>
      <w:r>
        <w:rPr>
          <w:rFonts w:ascii="Cambria" w:cs="Cambria" w:hAnsi="Cambria" w:eastAsia="Cambria"/>
          <w:i w:val="1"/>
          <w:iCs w:val="1"/>
          <w:sz w:val="24"/>
          <w:szCs w:val="24"/>
          <w:rtl w:val="0"/>
          <w:lang w:val="en-US"/>
        </w:rPr>
        <w:t>Mad Forest</w:t>
      </w:r>
      <w:r>
        <w:rPr>
          <w:rFonts w:ascii="Cambria" w:cs="Cambria" w:hAnsi="Cambria" w:eastAsia="Cambria"/>
          <w:sz w:val="24"/>
          <w:szCs w:val="24"/>
          <w:rtl w:val="0"/>
          <w:lang w:val="en-US"/>
        </w:rPr>
        <w:t xml:space="preserve"> by Caryl Churchill. After graduation, Krell moved to Brooklyn and is working as a director in New York City. He has served as assistant director under Heard working with his opera company and on a Halloween drag opera, worked with Soho Rep, and has directed readings and workshops and contributed to work on new scripts. He has returned to Princeton as part of Theater Alumni Day to counsel students and to present a workshop on directing for current students. </w:t>
      </w:r>
      <w:r>
        <w:rPr>
          <w:rFonts w:ascii="Cambria" w:cs="Cambria" w:hAnsi="Cambria" w:eastAsia="Cambria"/>
          <w:shd w:val="clear" w:color="auto" w:fill="ffffff"/>
          <w:rtl w:val="0"/>
          <w:lang w:val="en-US"/>
        </w:rPr>
        <w:t xml:space="preserve"> </w:t>
      </w:r>
    </w:p>
    <w:p>
      <w:pPr>
        <w:pStyle w:val="Normal1"/>
        <w:spacing w:line="360" w:lineRule="auto"/>
        <w:rPr>
          <w:rFonts w:ascii="Cambria" w:cs="Cambria" w:hAnsi="Cambria" w:eastAsia="Cambria"/>
          <w:sz w:val="24"/>
          <w:szCs w:val="24"/>
          <w:shd w:val="clear" w:color="auto" w:fill="ffffff"/>
        </w:rPr>
      </w:pPr>
    </w:p>
    <w:p>
      <w:pPr>
        <w:pStyle w:val="Body"/>
        <w:spacing w:after="240" w:line="360" w:lineRule="auto"/>
      </w:pPr>
      <w:r>
        <w:rPr>
          <w:rFonts w:ascii="Cambria" w:cs="Cambria" w:hAnsi="Cambria" w:eastAsia="Cambria"/>
          <w:outline w:val="0"/>
          <w:color w:val="00000a"/>
          <w:u w:color="00000a"/>
          <w:rtl w:val="0"/>
          <w:lang w:val="en-US"/>
          <w14:textFill>
            <w14:solidFill>
              <w14:srgbClr w14:val="00000A"/>
            </w14:solidFill>
          </w14:textFill>
        </w:rPr>
        <w:t xml:space="preserve">The all-student cast, in addition to Spann, includes fellow senior van der Horst, who is also choreographing, </w:t>
      </w:r>
      <w:r>
        <w:rPr>
          <w:rFonts w:ascii="Cambria" w:cs="Cambria" w:hAnsi="Cambria" w:eastAsia="Cambria"/>
          <w:outline w:val="0"/>
          <w:color w:val="000000"/>
          <w:u w:color="000000"/>
          <w:rtl w:val="0"/>
          <w:lang w:val="en-US"/>
          <w14:textFill>
            <w14:solidFill>
              <w14:srgbClr w14:val="000000"/>
            </w14:solidFill>
          </w14:textFill>
        </w:rPr>
        <w:t>and first-year student Julien Alam. Senior Jenny Kim is lighting designer and created the role of Dad, and junior Katharine Matthias is sound designer and created the role of Mom. Other s</w:t>
      </w:r>
      <w:r>
        <w:rPr>
          <w:rFonts w:ascii="Cambria" w:cs="Cambria" w:hAnsi="Cambria" w:eastAsia="Cambria"/>
          <w:outline w:val="0"/>
          <w:color w:val="00000a"/>
          <w:u w:color="00000a"/>
          <w:rtl w:val="0"/>
          <w:lang w:val="en-US"/>
          <w14:textFill>
            <w14:solidFill>
              <w14:srgbClr w14:val="00000A"/>
            </w14:solidFill>
          </w14:textFill>
        </w:rPr>
        <w:t xml:space="preserve">tudents taking on production roles include junior William Griffith as costume designer and sophomore </w:t>
      </w:r>
      <w:r>
        <w:rPr>
          <w:rFonts w:ascii="Cambria" w:cs="Cambria" w:hAnsi="Cambria" w:eastAsia="Cambria"/>
          <w:rtl w:val="0"/>
          <w:lang w:val="en-US"/>
        </w:rPr>
        <w:t>Jacqueline Pothier</w:t>
      </w:r>
      <w:r>
        <w:rPr>
          <w:rFonts w:ascii="Cambria" w:cs="Cambria" w:hAnsi="Cambria" w:eastAsia="Cambria"/>
          <w:rtl w:val="0"/>
        </w:rPr>
        <w:t> </w:t>
      </w:r>
      <w:r>
        <w:rPr>
          <w:rFonts w:ascii="Cambria" w:cs="Cambria" w:hAnsi="Cambria" w:eastAsia="Cambria"/>
          <w:rtl w:val="0"/>
          <w:lang w:val="en-US"/>
        </w:rPr>
        <w:t xml:space="preserve">as stage manager. Sarita Fellows advises on set and costume design, Tess James on lighting design, and Karin Graybash on sound design.  </w:t>
      </w:r>
    </w:p>
    <w:p>
      <w:pPr>
        <w:pStyle w:val="Body"/>
        <w:spacing w:after="240" w:line="360" w:lineRule="auto"/>
      </w:pPr>
      <w:r>
        <w:rPr>
          <w:rtl w:val="0"/>
          <w:lang w:val="en-US"/>
        </w:rPr>
        <w:t xml:space="preserve">Admission to </w:t>
      </w:r>
      <w:r>
        <w:rPr>
          <w:i w:val="1"/>
          <w:iCs w:val="1"/>
          <w:rtl w:val="0"/>
          <w:lang w:val="en-US"/>
        </w:rPr>
        <w:t>Water Play</w:t>
      </w:r>
      <w:r>
        <w:rPr>
          <w:rtl w:val="0"/>
          <w:lang w:val="en-US"/>
        </w:rPr>
        <w:t xml:space="preserve"> is free and open to the public; however seating is limited and tickets are required with advance tickets recommended.</w:t>
      </w:r>
    </w:p>
    <w:p>
      <w:pPr>
        <w:pStyle w:val="Body"/>
        <w:spacing w:line="360" w:lineRule="auto"/>
      </w:pPr>
      <w:r>
        <w:rPr>
          <w:outline w:val="0"/>
          <w:color w:val="00000a"/>
          <w:u w:color="00000a"/>
          <w:rtl w:val="0"/>
          <w:lang w:val="en-US"/>
          <w14:textFill>
            <w14:solidFill>
              <w14:srgbClr w14:val="00000A"/>
            </w14:solidFill>
          </w14:textFill>
        </w:rPr>
        <w:t xml:space="preserve">To learn more about this event, the Programs in Theater and Music Theater, and the over 100 performances, exhibitions, readings, screenings, concerts, and lectures presented each year at the Lewis Center, most of them free, visit </w:t>
      </w:r>
      <w:r>
        <w:rPr>
          <w:rStyle w:val="Hyperlink.0"/>
        </w:rPr>
        <w:fldChar w:fldCharType="begin" w:fldLock="0"/>
      </w:r>
      <w:r>
        <w:rPr>
          <w:rStyle w:val="Hyperlink.0"/>
        </w:rPr>
        <w:instrText xml:space="preserve"> HYPERLINK "http://arts.princeton.edu/"</w:instrText>
      </w:r>
      <w:r>
        <w:rPr>
          <w:rStyle w:val="Hyperlink.0"/>
        </w:rPr>
        <w:fldChar w:fldCharType="separate" w:fldLock="0"/>
      </w:r>
      <w:r>
        <w:rPr>
          <w:rStyle w:val="Hyperlink.0"/>
          <w:rtl w:val="0"/>
          <w:lang w:val="it-IT"/>
        </w:rPr>
        <w:t>arts.princeton.edu</w:t>
      </w:r>
      <w:r>
        <w:rPr/>
        <w:fldChar w:fldCharType="end" w:fldLock="0"/>
      </w:r>
      <w:r>
        <w:rPr>
          <w:rtl w:val="0"/>
        </w:rPr>
        <w:t>.</w:t>
      </w:r>
    </w:p>
    <w:p>
      <w:pPr>
        <w:pStyle w:val="Body"/>
        <w:spacing w:line="360" w:lineRule="auto"/>
      </w:pPr>
    </w:p>
    <w:p>
      <w:pPr>
        <w:pStyle w:val="Body"/>
        <w:spacing w:line="360" w:lineRule="auto"/>
        <w:jc w:val="center"/>
      </w:pPr>
      <w:r>
        <w:rPr>
          <w:rtl w:val="0"/>
        </w:rPr>
        <w:t>###</w:t>
      </w:r>
      <w:r>
        <w:rPr>
          <w:i w:val="1"/>
          <w:iCs w:val="1"/>
          <w:outline w:val="0"/>
          <w:color w:val="00000a"/>
          <w:u w:color="00000a"/>
          <w14:textFill>
            <w14:solidFill>
              <w14:srgbClr w14:val="00000A"/>
            </w14:solidFill>
          </w14:textFill>
        </w:rPr>
      </w:r>
    </w:p>
    <w:sectPr>
      <w:headerReference w:type="default" r:id="rId6"/>
      <w:footerReference w:type="default" r:id="rId7"/>
      <w:pgSz w:w="12240" w:h="15840" w:orient="portrait"/>
      <w:pgMar w:top="1152" w:right="1440" w:bottom="1296" w:left="1440" w:header="720" w:footer="72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mbri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14:textOutline>
        <w14:noFill/>
      </w14:textOutline>
      <w14:textFill>
        <w14:solidFill>
          <w14:srgbClr w14:val="000000"/>
        </w14:solidFill>
      </w14:textFill>
    </w:rPr>
  </w:style>
  <w:style w:type="paragraph" w:styleId="Normal1">
    <w:name w:val="Normal1"/>
    <w:next w:val="Normal1"/>
    <w:pPr>
      <w:keepNext w:val="0"/>
      <w:keepLines w:val="0"/>
      <w:pageBreakBefore w:val="0"/>
      <w:widowControl w:val="1"/>
      <w:shd w:val="clear" w:color="auto" w:fill="auto"/>
      <w:suppressAutoHyphens w:val="0"/>
      <w:bidi w:val="0"/>
      <w:spacing w:before="0" w:after="0" w:line="276"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14:textFill>
        <w14:solidFill>
          <w14:srgbClr w14:val="000000"/>
        </w14:solidFill>
      </w14:textFill>
    </w:rPr>
  </w:style>
  <w:style w:type="character" w:styleId="Hyperlink.0">
    <w:name w:val="Hyperlink.0"/>
    <w:basedOn w:val="Hyperlink"/>
    <w:next w:val="Hyperlink.0"/>
    <w:rPr>
      <w:outline w:val="0"/>
      <w:color w:val="0000ff"/>
      <w:u w:val="single" w:color="0000ff"/>
      <w14:textFill>
        <w14:solidFill>
          <w14:srgbClr w14:val="0000FF"/>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tif"/><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