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outline w:val="0"/>
          <w:color w:val="000000"/>
          <w:u w:color="000000"/>
          <w14:textFill>
            <w14:solidFill>
              <w14:srgbClr w14:val="000000"/>
            </w14:solidFill>
          </w14:textFill>
        </w:rPr>
        <w:drawing>
          <wp:inline distT="0" distB="0" distL="0" distR="0">
            <wp:extent cx="4191000" cy="2514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4191000" cy="2514600"/>
                    </a:xfrm>
                    <a:prstGeom prst="rect">
                      <a:avLst/>
                    </a:prstGeom>
                    <a:ln w="12700" cap="flat">
                      <a:noFill/>
                      <a:miter lim="400000"/>
                    </a:ln>
                    <a:effectLst/>
                  </pic:spPr>
                </pic:pic>
              </a:graphicData>
            </a:graphic>
          </wp:inline>
        </w:drawing>
      </w:r>
    </w:p>
    <w:p>
      <w:pPr>
        <w:pStyle w:val="Body"/>
      </w:pPr>
    </w:p>
    <w:p>
      <w:pPr>
        <w:pStyle w:val="Body"/>
      </w:pPr>
      <w:r>
        <w:rPr>
          <w:rtl w:val="0"/>
          <w:lang w:val="en-US"/>
        </w:rPr>
        <w:t>March 3, 2020</w:t>
      </w:r>
    </w:p>
    <w:p>
      <w:pPr>
        <w:pStyle w:val="Body"/>
      </w:pPr>
    </w:p>
    <w:p>
      <w:pPr>
        <w:pStyle w:val="Body"/>
        <w:jc w:val="center"/>
        <w:rPr>
          <w:b w:val="1"/>
          <w:bCs w:val="1"/>
        </w:rPr>
      </w:pPr>
      <w:r>
        <w:rPr>
          <w:b w:val="1"/>
          <w:bCs w:val="1"/>
          <w:rtl w:val="0"/>
          <w:lang w:val="en-US"/>
        </w:rPr>
        <w:t>Princeton Creative Writing Professor Yiyun Li Wins PEN/Jean Stein Book Award</w:t>
      </w:r>
    </w:p>
    <w:p>
      <w:pPr>
        <w:pStyle w:val="Body"/>
        <w:jc w:val="center"/>
        <w:rPr>
          <w:b w:val="1"/>
          <w:bCs w:val="1"/>
          <w:i w:val="1"/>
          <w:iCs w:val="1"/>
          <w:outline w:val="0"/>
          <w:color w:val="222222"/>
          <w:u w:color="222222"/>
          <w14:textFill>
            <w14:solidFill>
              <w14:srgbClr w14:val="222222"/>
            </w14:solidFill>
          </w14:textFill>
        </w:rPr>
      </w:pPr>
    </w:p>
    <w:p>
      <w:pPr>
        <w:pStyle w:val="Body"/>
        <w:jc w:val="center"/>
        <w:rPr>
          <w:b w:val="1"/>
          <w:bCs w:val="1"/>
          <w:i w:val="1"/>
          <w:iCs w:val="1"/>
          <w:outline w:val="0"/>
          <w:color w:val="222222"/>
          <w:u w:color="222222"/>
          <w14:textFill>
            <w14:solidFill>
              <w14:srgbClr w14:val="222222"/>
            </w14:solidFill>
          </w14:textFill>
        </w:rPr>
      </w:pPr>
      <w:r>
        <w:rPr>
          <w:b w:val="1"/>
          <w:bCs w:val="1"/>
          <w:i w:val="1"/>
          <w:iCs w:val="1"/>
          <w:outline w:val="0"/>
          <w:color w:val="222222"/>
          <w:u w:color="222222"/>
          <w:rtl w:val="0"/>
          <w14:textFill>
            <w14:solidFill>
              <w14:srgbClr w14:val="222222"/>
            </w14:solidFill>
          </w14:textFill>
        </w:rPr>
        <w:t xml:space="preserve">   </w:t>
      </w:r>
    </w:p>
    <w:p>
      <w:pPr>
        <w:pStyle w:val="Body"/>
        <w:rPr>
          <w:outline w:val="0"/>
          <w:color w:val="e69138"/>
          <w:u w:color="e69138"/>
          <w14:textFill>
            <w14:solidFill>
              <w14:srgbClr w14:val="E69138"/>
            </w14:solidFill>
          </w14:textFill>
        </w:rPr>
      </w:pPr>
      <w:r>
        <w:rPr>
          <w:outline w:val="0"/>
          <w:color w:val="e69138"/>
          <w:u w:color="e69138"/>
          <w14:textFill>
            <w14:solidFill>
              <w14:srgbClr w14:val="E69138"/>
            </w14:solidFill>
          </w14:textFill>
        </w:rPr>
        <w:drawing>
          <wp:inline distT="0" distB="0" distL="0" distR="0">
            <wp:extent cx="2226365" cy="1588140"/>
            <wp:effectExtent l="0" t="0" r="0" b="0"/>
            <wp:docPr id="1073741826" name="officeArt object" descr="yiyun-li-by-denise-applewhite-2018.jpg"/>
            <wp:cNvGraphicFramePr/>
            <a:graphic xmlns:a="http://schemas.openxmlformats.org/drawingml/2006/main">
              <a:graphicData uri="http://schemas.openxmlformats.org/drawingml/2006/picture">
                <pic:pic xmlns:pic="http://schemas.openxmlformats.org/drawingml/2006/picture">
                  <pic:nvPicPr>
                    <pic:cNvPr id="1073741826" name="yiyun-li-by-denise-applewhite-2018.jpg" descr="yiyun-li-by-denise-applewhite-2018.jpg"/>
                    <pic:cNvPicPr>
                      <a:picLocks noChangeAspect="1"/>
                    </pic:cNvPicPr>
                  </pic:nvPicPr>
                  <pic:blipFill>
                    <a:blip r:embed="rId5">
                      <a:extLst/>
                    </a:blip>
                    <a:stretch>
                      <a:fillRect/>
                    </a:stretch>
                  </pic:blipFill>
                  <pic:spPr>
                    <a:xfrm>
                      <a:off x="0" y="0"/>
                      <a:ext cx="2226365" cy="1588140"/>
                    </a:xfrm>
                    <a:prstGeom prst="rect">
                      <a:avLst/>
                    </a:prstGeom>
                    <a:ln w="12700" cap="flat">
                      <a:noFill/>
                      <a:miter lim="400000"/>
                    </a:ln>
                    <a:effectLst/>
                  </pic:spPr>
                </pic:pic>
              </a:graphicData>
            </a:graphic>
          </wp:inline>
        </w:drawing>
      </w:r>
    </w:p>
    <w:p>
      <w:pPr>
        <w:pStyle w:val="Body"/>
        <w:rPr>
          <w:outline w:val="0"/>
          <w:color w:val="e69138"/>
          <w:u w:color="e69138"/>
          <w14:textFill>
            <w14:solidFill>
              <w14:srgbClr w14:val="E69138"/>
            </w14:solidFill>
          </w14:textFill>
        </w:rPr>
      </w:pPr>
    </w:p>
    <w:p>
      <w:pPr>
        <w:pStyle w:val="Body"/>
      </w:pPr>
      <w:r>
        <w:rPr>
          <w:outline w:val="0"/>
          <w:color w:val="e69138"/>
          <w:u w:color="e69138"/>
          <w:rtl w:val="0"/>
          <w:lang w:val="en-US"/>
          <w14:textFill>
            <w14:solidFill>
              <w14:srgbClr w14:val="E69138"/>
            </w14:solidFill>
          </w14:textFill>
        </w:rPr>
        <w:t xml:space="preserve">Photo Caption: </w:t>
      </w:r>
      <w:r>
        <w:rPr>
          <w:rtl w:val="0"/>
          <w:lang w:val="en-US"/>
        </w:rPr>
        <w:t xml:space="preserve">Writer and Professor of Creative Writing Yiyun Li </w:t>
      </w:r>
    </w:p>
    <w:p>
      <w:pPr>
        <w:pStyle w:val="Body"/>
      </w:pPr>
      <w:r>
        <w:rPr>
          <w:outline w:val="0"/>
          <w:color w:val="e69138"/>
          <w:u w:color="e69138"/>
          <w:rtl w:val="0"/>
          <w:lang w:val="en-US"/>
          <w14:textFill>
            <w14:solidFill>
              <w14:srgbClr w14:val="E69138"/>
            </w14:solidFill>
          </w14:textFill>
        </w:rPr>
        <w:t xml:space="preserve">Photo Credit: </w:t>
      </w:r>
      <w:r>
        <w:rPr>
          <w:rtl w:val="0"/>
          <w:lang w:val="en-US"/>
        </w:rPr>
        <w:t>Denise Applewhite</w:t>
      </w:r>
    </w:p>
    <w:p>
      <w:pPr>
        <w:pStyle w:val="Body"/>
      </w:pPr>
    </w:p>
    <w:p>
      <w:pPr>
        <w:pStyle w:val="Body"/>
      </w:pPr>
    </w:p>
    <w:p>
      <w:pPr>
        <w:pStyle w:val="Body"/>
        <w:shd w:val="clear" w:color="auto" w:fill="ffffff"/>
        <w:spacing w:line="360" w:lineRule="auto"/>
        <w:rPr>
          <w:rFonts w:ascii="Georgia" w:cs="Georgia" w:hAnsi="Georgia" w:eastAsia="Georgia"/>
          <w:outline w:val="0"/>
          <w:color w:val="222222"/>
          <w:u w:color="222222"/>
          <w:shd w:val="clear" w:color="auto" w:fill="ffffff"/>
          <w14:textFill>
            <w14:solidFill>
              <w14:srgbClr w14:val="222222"/>
            </w14:solidFill>
          </w14:textFill>
        </w:rPr>
      </w:pPr>
      <w:r>
        <w:rPr>
          <w:rtl w:val="0"/>
        </w:rPr>
        <w:t xml:space="preserve">(Princeton, NJ) </w:t>
      </w:r>
      <w:r>
        <w:rPr>
          <w:rFonts w:ascii="Georgia" w:hAnsi="Georgia"/>
          <w:outline w:val="0"/>
          <w:color w:val="222222"/>
          <w:u w:color="222222"/>
          <w:rtl w:val="0"/>
          <w:lang w:val="en-US"/>
          <w14:textFill>
            <w14:solidFill>
              <w14:srgbClr w14:val="222222"/>
            </w14:solidFill>
          </w14:textFill>
        </w:rPr>
        <w:t>Yiyun Li, Professor of Creative Writing in Princeton University</w:t>
      </w: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 xml:space="preserve">s Program in Creative Writing, has received the PEN/Jean Stein Book Award </w:t>
      </w:r>
      <w:r>
        <w:rPr>
          <w:rFonts w:ascii="Georgia" w:hAnsi="Georgia"/>
          <w:outline w:val="0"/>
          <w:color w:val="222222"/>
          <w:u w:color="222222"/>
          <w:shd w:val="clear" w:color="auto" w:fill="ffffff"/>
          <w:rtl w:val="0"/>
          <w:lang w:val="en-US"/>
          <w14:textFill>
            <w14:solidFill>
              <w14:srgbClr w14:val="222222"/>
            </w14:solidFill>
          </w14:textFill>
        </w:rPr>
        <w:t>for her novel,</w:t>
      </w:r>
      <w:r>
        <w:rPr>
          <w:rFonts w:ascii="Georgia" w:hAnsi="Georgia" w:hint="default"/>
          <w:outline w:val="0"/>
          <w:color w:val="222222"/>
          <w:u w:color="222222"/>
          <w:shd w:val="clear" w:color="auto" w:fill="ffffff"/>
          <w:rtl w:val="0"/>
          <w:lang w:val="en-US"/>
          <w14:textFill>
            <w14:solidFill>
              <w14:srgbClr w14:val="222222"/>
            </w14:solidFill>
          </w14:textFill>
        </w:rPr>
        <w:t> </w:t>
      </w:r>
      <w:r>
        <w:rPr>
          <w:rFonts w:ascii="Georgia" w:hAnsi="Georgia"/>
          <w:i w:val="1"/>
          <w:iCs w:val="1"/>
          <w:outline w:val="0"/>
          <w:color w:val="222222"/>
          <w:u w:color="222222"/>
          <w:shd w:val="clear" w:color="auto" w:fill="ffffff"/>
          <w:rtl w:val="0"/>
          <w:lang w:val="en-US"/>
          <w14:textFill>
            <w14:solidFill>
              <w14:srgbClr w14:val="222222"/>
            </w14:solidFill>
          </w14:textFill>
        </w:rPr>
        <w:t>Where Reasons End</w:t>
      </w:r>
      <w:r>
        <w:rPr>
          <w:rFonts w:ascii="Georgia" w:hAnsi="Georgia"/>
          <w:outline w:val="0"/>
          <w:color w:val="222222"/>
          <w:u w:color="222222"/>
          <w:shd w:val="clear" w:color="auto" w:fill="ffffff"/>
          <w:rtl w:val="0"/>
          <w:lang w:val="en-US"/>
          <w14:textFill>
            <w14:solidFill>
              <w14:srgbClr w14:val="222222"/>
            </w14:solidFill>
          </w14:textFill>
        </w:rPr>
        <w:t>. The award was announced at the annual PEN America Literary Awards Ceremony on March 2 at the Town Hall in New York City.</w:t>
      </w:r>
    </w:p>
    <w:p>
      <w:pPr>
        <w:pStyle w:val="Body"/>
        <w:shd w:val="clear" w:color="auto" w:fill="ffffff"/>
        <w:spacing w:line="360" w:lineRule="auto"/>
        <w:rPr>
          <w:rFonts w:ascii="Georgia" w:cs="Georgia" w:hAnsi="Georgia" w:eastAsia="Georgia"/>
          <w:outline w:val="0"/>
          <w:color w:val="222222"/>
          <w:u w:color="222222"/>
          <w:shd w:val="clear" w:color="auto" w:fill="ffffff"/>
          <w14:textFill>
            <w14:solidFill>
              <w14:srgbClr w14:val="222222"/>
            </w14:solidFill>
          </w14:textFill>
        </w:rPr>
      </w:pPr>
    </w:p>
    <w:p>
      <w:pPr>
        <w:pStyle w:val="Body"/>
        <w:spacing w:line="360" w:lineRule="auto"/>
        <w:rPr>
          <w:rFonts w:ascii="Georgia" w:cs="Georgia" w:hAnsi="Georgia" w:eastAsia="Georgia"/>
          <w:outline w:val="0"/>
          <w:color w:val="222222"/>
          <w:u w:color="222222"/>
          <w14:textFill>
            <w14:solidFill>
              <w14:srgbClr w14:val="222222"/>
            </w14:solidFill>
          </w14:textFill>
        </w:rPr>
      </w:pPr>
      <w:r>
        <w:rPr>
          <w:rFonts w:ascii="Georgia" w:hAnsi="Georgia"/>
          <w:i w:val="1"/>
          <w:iCs w:val="1"/>
          <w:outline w:val="0"/>
          <w:color w:val="222222"/>
          <w:u w:color="222222"/>
          <w:shd w:val="clear" w:color="auto" w:fill="ffffff"/>
          <w:rtl w:val="0"/>
          <w:lang w:val="en-US"/>
          <w14:textFill>
            <w14:solidFill>
              <w14:srgbClr w14:val="222222"/>
            </w14:solidFill>
          </w14:textFill>
        </w:rPr>
        <w:t>Where Reasons End</w:t>
      </w:r>
      <w:r>
        <w:rPr>
          <w:rFonts w:ascii="Georgia" w:hAnsi="Georgia"/>
          <w:outline w:val="0"/>
          <w:color w:val="222222"/>
          <w:u w:color="222222"/>
          <w:shd w:val="clear" w:color="auto" w:fill="ffffff"/>
          <w:rtl w:val="0"/>
          <w:lang w:val="en-US"/>
          <w14:textFill>
            <w14:solidFill>
              <w14:srgbClr w14:val="222222"/>
            </w14:solidFill>
          </w14:textFill>
        </w:rPr>
        <w:t xml:space="preserve"> records posthumous conversations between a mother and the young son she recently lost to suicide. The novel has received much acclaim since its publication in February 2019 and has been included on several recommended reading lists including</w:t>
      </w:r>
      <w:r>
        <w:rPr>
          <w:rFonts w:ascii="Georgia" w:hAnsi="Georgia" w:hint="default"/>
          <w:outline w:val="0"/>
          <w:color w:val="222222"/>
          <w:u w:color="222222"/>
          <w:shd w:val="clear" w:color="auto" w:fill="ffffff"/>
          <w:rtl w:val="0"/>
          <w:lang w:val="en-US"/>
          <w14:textFill>
            <w14:solidFill>
              <w14:srgbClr w14:val="222222"/>
            </w14:solidFill>
          </w14:textFill>
        </w:rPr>
        <w:t> </w:t>
      </w:r>
      <w:r>
        <w:rPr>
          <w:rFonts w:ascii="Georgia" w:hAnsi="Georgia"/>
          <w:i w:val="1"/>
          <w:iCs w:val="1"/>
          <w:outline w:val="0"/>
          <w:color w:val="222222"/>
          <w:u w:color="222222"/>
          <w:shd w:val="clear" w:color="auto" w:fill="ffffff"/>
          <w:rtl w:val="0"/>
          <w:lang w:val="en-US"/>
          <w14:textFill>
            <w14:solidFill>
              <w14:srgbClr w14:val="222222"/>
            </w14:solidFill>
          </w14:textFill>
        </w:rPr>
        <w:t>TIME Magazine, New York Times, The Irish Times, The Guardian,</w:t>
      </w:r>
      <w:r>
        <w:rPr>
          <w:rFonts w:ascii="Georgia" w:hAnsi="Georgia" w:hint="default"/>
          <w:i w:val="1"/>
          <w:iCs w:val="1"/>
          <w:outline w:val="0"/>
          <w:color w:val="222222"/>
          <w:u w:color="222222"/>
          <w:shd w:val="clear" w:color="auto" w:fill="ffffff"/>
          <w:rtl w:val="0"/>
          <w:lang w:val="en-US"/>
          <w14:textFill>
            <w14:solidFill>
              <w14:srgbClr w14:val="222222"/>
            </w14:solidFill>
          </w14:textFill>
        </w:rPr>
        <w:t> </w:t>
      </w:r>
      <w:r>
        <w:rPr>
          <w:rFonts w:ascii="Georgia" w:hAnsi="Georgia"/>
          <w:outline w:val="0"/>
          <w:color w:val="222222"/>
          <w:u w:color="222222"/>
          <w:shd w:val="clear" w:color="auto" w:fill="ffffff"/>
          <w:rtl w:val="0"/>
          <w14:textFill>
            <w14:solidFill>
              <w14:srgbClr w14:val="222222"/>
            </w14:solidFill>
          </w14:textFill>
        </w:rPr>
        <w:t>and</w:t>
      </w:r>
      <w:r>
        <w:rPr>
          <w:rFonts w:ascii="Georgia" w:hAnsi="Georgia" w:hint="default"/>
          <w:i w:val="1"/>
          <w:iCs w:val="1"/>
          <w:outline w:val="0"/>
          <w:color w:val="222222"/>
          <w:u w:color="222222"/>
          <w:shd w:val="clear" w:color="auto" w:fill="ffffff"/>
          <w:rtl w:val="0"/>
          <w:lang w:val="en-US"/>
          <w14:textFill>
            <w14:solidFill>
              <w14:srgbClr w14:val="222222"/>
            </w14:solidFill>
          </w14:textFill>
        </w:rPr>
        <w:t> </w:t>
      </w:r>
      <w:r>
        <w:rPr>
          <w:rFonts w:ascii="Georgia" w:hAnsi="Georgia"/>
          <w:i w:val="1"/>
          <w:iCs w:val="1"/>
          <w:outline w:val="0"/>
          <w:color w:val="222222"/>
          <w:u w:color="222222"/>
          <w:shd w:val="clear" w:color="auto" w:fill="ffffff"/>
          <w:rtl w:val="0"/>
          <w14:textFill>
            <w14:solidFill>
              <w14:srgbClr w14:val="222222"/>
            </w14:solidFill>
          </w14:textFill>
        </w:rPr>
        <w:t>NPR</w:t>
      </w:r>
      <w:r>
        <w:rPr>
          <w:rFonts w:ascii="Georgia" w:hAnsi="Georgia"/>
          <w:outline w:val="0"/>
          <w:color w:val="222222"/>
          <w:u w:color="222222"/>
          <w:shd w:val="clear" w:color="auto" w:fill="ffffff"/>
          <w:rtl w:val="0"/>
          <w:lang w:val="en-US"/>
          <w14:textFill>
            <w14:solidFill>
              <w14:srgbClr w14:val="222222"/>
            </w14:solidFill>
          </w14:textFill>
        </w:rPr>
        <w:t xml:space="preserve">. In December, </w:t>
      </w:r>
      <w:r>
        <w:rPr>
          <w:rFonts w:ascii="Georgia" w:hAnsi="Georgia"/>
          <w:i w:val="1"/>
          <w:iCs w:val="1"/>
          <w:outline w:val="0"/>
          <w:color w:val="222222"/>
          <w:u w:color="222222"/>
          <w:shd w:val="clear" w:color="auto" w:fill="ffffff"/>
          <w:rtl w:val="0"/>
          <w:lang w:val="en-US"/>
          <w14:textFill>
            <w14:solidFill>
              <w14:srgbClr w14:val="222222"/>
            </w14:solidFill>
          </w14:textFill>
        </w:rPr>
        <w:t xml:space="preserve">Literary Hub </w:t>
      </w:r>
      <w:r>
        <w:rPr>
          <w:rFonts w:ascii="Georgia" w:hAnsi="Georgia"/>
          <w:outline w:val="0"/>
          <w:color w:val="222222"/>
          <w:u w:color="222222"/>
          <w:shd w:val="clear" w:color="auto" w:fill="ffffff"/>
          <w:rtl w:val="0"/>
          <w:lang w:val="en-US"/>
          <w14:textFill>
            <w14:solidFill>
              <w14:srgbClr w14:val="222222"/>
            </w14:solidFill>
          </w14:textFill>
        </w:rPr>
        <w:t xml:space="preserve">named the novel among </w:t>
      </w:r>
      <w:r>
        <w:rPr>
          <w:rFonts w:ascii="Georgia" w:hAnsi="Georgia" w:hint="default"/>
          <w:outline w:val="0"/>
          <w:color w:val="222222"/>
          <w:u w:color="222222"/>
          <w:shd w:val="clear" w:color="auto" w:fill="ffffff"/>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26 Books from the Last Decade that More People Should Read.</w:t>
      </w:r>
      <w:r>
        <w:rPr>
          <w:rFonts w:ascii="Georgia" w:hAnsi="Georgia" w:hint="default"/>
          <w:outline w:val="0"/>
          <w:color w:val="222222"/>
          <w:u w:color="222222"/>
          <w:rtl w:val="0"/>
          <w:lang w:val="en-US"/>
          <w14:textFill>
            <w14:solidFill>
              <w14:srgbClr w14:val="222222"/>
            </w14:solidFill>
          </w14:textFill>
        </w:rPr>
        <w:t>”</w:t>
      </w:r>
    </w:p>
    <w:p>
      <w:pPr>
        <w:pStyle w:val="Body"/>
        <w:spacing w:line="360" w:lineRule="auto"/>
        <w:rPr>
          <w:rFonts w:ascii="Georgia" w:cs="Georgia" w:hAnsi="Georgia" w:eastAsia="Georgia"/>
          <w:outline w:val="0"/>
          <w:color w:val="222222"/>
          <w:u w:color="222222"/>
          <w14:textFill>
            <w14:solidFill>
              <w14:srgbClr w14:val="222222"/>
            </w14:solidFill>
          </w14:textFill>
        </w:rPr>
      </w:pPr>
    </w:p>
    <w:p>
      <w:pPr>
        <w:pStyle w:val="Body"/>
        <w:shd w:val="clear" w:color="auto" w:fill="ffffff"/>
        <w:spacing w:after="240" w:line="360" w:lineRule="auto"/>
        <w:rPr>
          <w:rFonts w:ascii="Georgia" w:cs="Georgia" w:hAnsi="Georgia" w:eastAsia="Georgia"/>
          <w:outline w:val="0"/>
          <w:color w:val="222222"/>
          <w:u w:color="222222"/>
          <w14:textFill>
            <w14:solidFill>
              <w14:srgbClr w14:val="222222"/>
            </w14:solidFill>
          </w14:textFill>
        </w:rPr>
      </w:pP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In this spare, haunting, deeply humane novel, Yiyun Li bends the conventions of narrative to accommodate an extremity of experience that</w:t>
      </w: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s often beyond representation,</w:t>
      </w:r>
      <w:r>
        <w:rPr>
          <w:rFonts w:ascii="Georgia" w:hAnsi="Georgia" w:hint="default"/>
          <w:outline w:val="0"/>
          <w:color w:val="222222"/>
          <w:u w:color="222222"/>
          <w:rtl w:val="0"/>
          <w:lang w:val="en-US"/>
          <w14:textFill>
            <w14:solidFill>
              <w14:srgbClr w14:val="222222"/>
            </w14:solidFill>
          </w14:textFill>
        </w:rPr>
        <w:t xml:space="preserve">” </w:t>
      </w:r>
      <w:r>
        <w:rPr>
          <w:rFonts w:ascii="Georgia" w:hAnsi="Georgia"/>
          <w:outline w:val="0"/>
          <w:color w:val="222222"/>
          <w:u w:color="222222"/>
          <w:rtl w:val="0"/>
          <w:lang w:val="en-US"/>
          <w14:textFill>
            <w14:solidFill>
              <w14:srgbClr w14:val="222222"/>
            </w14:solidFill>
          </w14:textFill>
        </w:rPr>
        <w:t xml:space="preserve">noted the panel of judges when announcing the award. </w:t>
      </w: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what might have been an unremittingly desolate book instead bristles with humor and playfulness, and achieves finally a profound reconciliation. Li has written a novel unlike anything we have read before, a book that is beautiful and wise, and almost unbearably moving in its portrait of a woman turning to literature as to a last resort, and finding that it might</w:t>
      </w: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barely, savingly</w:t>
      </w: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it-IT"/>
          <w14:textFill>
            <w14:solidFill>
              <w14:srgbClr w14:val="222222"/>
            </w14:solidFill>
          </w14:textFill>
        </w:rPr>
        <w:t>suffice.</w:t>
      </w:r>
      <w:r>
        <w:rPr>
          <w:rFonts w:ascii="Georgia" w:hAnsi="Georgia" w:hint="default"/>
          <w:outline w:val="0"/>
          <w:color w:val="222222"/>
          <w:u w:color="222222"/>
          <w:rtl w:val="0"/>
          <w:lang w:val="en-US"/>
          <w14:textFill>
            <w14:solidFill>
              <w14:srgbClr w14:val="222222"/>
            </w14:solidFill>
          </w14:textFill>
        </w:rPr>
        <w:t>”</w:t>
      </w:r>
    </w:p>
    <w:p>
      <w:pPr>
        <w:pStyle w:val="Body"/>
        <w:spacing w:line="360" w:lineRule="auto"/>
      </w:pPr>
    </w:p>
    <w:p>
      <w:pPr>
        <w:pStyle w:val="Body"/>
        <w:shd w:val="clear" w:color="auto" w:fill="ffffff"/>
        <w:spacing w:after="240" w:line="360" w:lineRule="auto"/>
        <w:rPr>
          <w:rFonts w:ascii="Georgia" w:cs="Georgia" w:hAnsi="Georgia" w:eastAsia="Georgia"/>
          <w:outline w:val="0"/>
          <w:color w:val="222222"/>
          <w:u w:color="222222"/>
          <w14:textFill>
            <w14:solidFill>
              <w14:srgbClr w14:val="222222"/>
            </w14:solidFill>
          </w14:textFill>
        </w:rPr>
      </w:pPr>
      <w:r>
        <w:rPr>
          <w:rFonts w:ascii="Georgia" w:hAnsi="Georgia"/>
          <w:outline w:val="0"/>
          <w:color w:val="222222"/>
          <w:u w:color="222222"/>
          <w:rtl w:val="0"/>
          <w:lang w:val="en-US"/>
          <w14:textFill>
            <w14:solidFill>
              <w14:srgbClr w14:val="222222"/>
            </w14:solidFill>
          </w14:textFill>
        </w:rPr>
        <w:t>The PEN/Jean Stein Award was established in 2016 to honor a book-length work of any genre for its originality, merit, and impact. The selected work must demonstrate that it has broken new ground by reshaping the boundaries of its form and signal a strong potential for lasting influence. The 2020 panel of judges included Marilyn Chin, Garth Greenwell, Rebecca Makkai, Michael Schaub, and William T. Vollmann. The award carries a stipend of $75,000. Past award recipients include Nana Kwame Adjei-Brenyah, Layli Long Soldier, and Hisham Matar.</w:t>
      </w:r>
    </w:p>
    <w:p>
      <w:pPr>
        <w:pStyle w:val="Body"/>
        <w:shd w:val="clear" w:color="auto" w:fill="ffffff"/>
        <w:spacing w:line="360" w:lineRule="auto"/>
        <w:rPr>
          <w:rFonts w:ascii="Georgia" w:cs="Georgia" w:hAnsi="Georgia" w:eastAsia="Georgia"/>
          <w:outline w:val="0"/>
          <w:color w:val="222222"/>
          <w:u w:color="222222"/>
          <w:shd w:val="clear" w:color="auto" w:fill="ffffff"/>
          <w14:textFill>
            <w14:solidFill>
              <w14:srgbClr w14:val="222222"/>
            </w14:solidFill>
          </w14:textFill>
        </w:rPr>
      </w:pPr>
      <w:r>
        <w:rPr>
          <w:rFonts w:ascii="Georgia" w:hAnsi="Georgia" w:hint="default"/>
          <w:outline w:val="0"/>
          <w:color w:val="222222"/>
          <w:u w:color="222222"/>
          <w:shd w:val="clear" w:color="auto" w:fill="ffffff"/>
          <w:rtl w:val="0"/>
          <w:lang w:val="en-US"/>
          <w14:textFill>
            <w14:solidFill>
              <w14:srgbClr w14:val="222222"/>
            </w14:solidFill>
          </w14:textFill>
        </w:rPr>
        <w:t>“</w:t>
      </w:r>
      <w:r>
        <w:rPr>
          <w:rFonts w:ascii="Georgia" w:hAnsi="Georgia"/>
          <w:outline w:val="0"/>
          <w:color w:val="222222"/>
          <w:u w:color="222222"/>
          <w:shd w:val="clear" w:color="auto" w:fill="ffffff"/>
          <w:rtl w:val="0"/>
          <w:lang w:val="en-US"/>
          <w14:textFill>
            <w14:solidFill>
              <w14:srgbClr w14:val="222222"/>
            </w14:solidFill>
          </w14:textFill>
        </w:rPr>
        <w:t>It</w:t>
      </w:r>
      <w:r>
        <w:rPr>
          <w:rFonts w:ascii="Georgia" w:hAnsi="Georgia" w:hint="default"/>
          <w:outline w:val="0"/>
          <w:color w:val="222222"/>
          <w:u w:color="222222"/>
          <w:shd w:val="clear" w:color="auto" w:fill="ffffff"/>
          <w:rtl w:val="0"/>
          <w:lang w:val="en-US"/>
          <w14:textFill>
            <w14:solidFill>
              <w14:srgbClr w14:val="222222"/>
            </w14:solidFill>
          </w14:textFill>
        </w:rPr>
        <w:t>’</w:t>
      </w:r>
      <w:r>
        <w:rPr>
          <w:rFonts w:ascii="Georgia" w:hAnsi="Georgia"/>
          <w:outline w:val="0"/>
          <w:color w:val="222222"/>
          <w:u w:color="222222"/>
          <w:shd w:val="clear" w:color="auto" w:fill="ffffff"/>
          <w:rtl w:val="0"/>
          <w:lang w:val="en-US"/>
          <w14:textFill>
            <w14:solidFill>
              <w14:srgbClr w14:val="222222"/>
            </w14:solidFill>
          </w14:textFill>
        </w:rPr>
        <w:t>s a great honor to receive</w:t>
      </w:r>
      <w:r>
        <w:rPr>
          <w:rFonts w:ascii="Georgia" w:hAnsi="Georgia" w:hint="default"/>
          <w:outline w:val="0"/>
          <w:color w:val="222222"/>
          <w:u w:color="222222"/>
          <w:shd w:val="clear" w:color="auto" w:fill="ffffff"/>
          <w:rtl w:val="0"/>
          <w:lang w:val="en-US"/>
          <w14:textFill>
            <w14:solidFill>
              <w14:srgbClr w14:val="222222"/>
            </w14:solidFill>
          </w14:textFill>
        </w:rPr>
        <w:t> </w:t>
      </w:r>
      <w:r>
        <w:rPr>
          <w:rFonts w:ascii="Georgia" w:hAnsi="Georgia"/>
          <w:outline w:val="0"/>
          <w:color w:val="222222"/>
          <w:u w:color="222222"/>
          <w:shd w:val="clear" w:color="auto" w:fill="ffffff"/>
          <w:rtl w:val="0"/>
          <w:lang w:val="en-US"/>
          <w14:textFill>
            <w14:solidFill>
              <w14:srgbClr w14:val="222222"/>
            </w14:solidFill>
          </w14:textFill>
        </w:rPr>
        <w:t>this</w:t>
      </w:r>
      <w:r>
        <w:rPr>
          <w:rFonts w:ascii="Georgia" w:hAnsi="Georgia" w:hint="default"/>
          <w:outline w:val="0"/>
          <w:color w:val="222222"/>
          <w:u w:color="222222"/>
          <w:shd w:val="clear" w:color="auto" w:fill="ffffff"/>
          <w:rtl w:val="0"/>
          <w:lang w:val="en-US"/>
          <w14:textFill>
            <w14:solidFill>
              <w14:srgbClr w14:val="222222"/>
            </w14:solidFill>
          </w14:textFill>
        </w:rPr>
        <w:t> </w:t>
      </w:r>
      <w:r>
        <w:rPr>
          <w:rFonts w:ascii="Georgia" w:hAnsi="Georgia"/>
          <w:outline w:val="0"/>
          <w:color w:val="222222"/>
          <w:u w:color="222222"/>
          <w:shd w:val="clear" w:color="auto" w:fill="ffffff"/>
          <w:rtl w:val="0"/>
          <w:lang w:val="en-US"/>
          <w14:textFill>
            <w14:solidFill>
              <w14:srgbClr w14:val="222222"/>
            </w14:solidFill>
          </w14:textFill>
        </w:rPr>
        <w:t>award from PEN America</w:t>
      </w:r>
      <w:r>
        <w:rPr>
          <w:rFonts w:ascii="Georgia" w:hAnsi="Georgia" w:hint="default"/>
          <w:outline w:val="0"/>
          <w:color w:val="222222"/>
          <w:u w:color="222222"/>
          <w:shd w:val="clear" w:color="auto" w:fill="ffffff"/>
          <w:rtl w:val="0"/>
          <w:lang w:val="en-US"/>
          <w14:textFill>
            <w14:solidFill>
              <w14:srgbClr w14:val="222222"/>
            </w14:solidFill>
          </w14:textFill>
        </w:rPr>
        <w:t>—</w:t>
      </w:r>
      <w:r>
        <w:rPr>
          <w:rFonts w:ascii="Georgia" w:hAnsi="Georgia"/>
          <w:outline w:val="0"/>
          <w:color w:val="222222"/>
          <w:u w:color="222222"/>
          <w:shd w:val="clear" w:color="auto" w:fill="ffffff"/>
          <w:rtl w:val="0"/>
          <w:lang w:val="en-US"/>
          <w14:textFill>
            <w14:solidFill>
              <w14:srgbClr w14:val="222222"/>
            </w14:solidFill>
          </w14:textFill>
        </w:rPr>
        <w:t>an important and essential organization supporting American</w:t>
      </w:r>
      <w:r>
        <w:rPr>
          <w:rFonts w:ascii="Georgia" w:hAnsi="Georgia" w:hint="default"/>
          <w:outline w:val="0"/>
          <w:color w:val="222222"/>
          <w:u w:color="222222"/>
          <w:shd w:val="clear" w:color="auto" w:fill="ffffff"/>
          <w:rtl w:val="0"/>
          <w:lang w:val="en-US"/>
          <w14:textFill>
            <w14:solidFill>
              <w14:srgbClr w14:val="222222"/>
            </w14:solidFill>
          </w14:textFill>
        </w:rPr>
        <w:t> </w:t>
      </w:r>
      <w:r>
        <w:rPr>
          <w:rFonts w:ascii="Georgia" w:hAnsi="Georgia"/>
          <w:outline w:val="0"/>
          <w:color w:val="222222"/>
          <w:u w:color="222222"/>
          <w:shd w:val="clear" w:color="auto" w:fill="ffffff"/>
          <w:rtl w:val="0"/>
          <w:lang w:val="en-US"/>
          <w14:textFill>
            <w14:solidFill>
              <w14:srgbClr w14:val="222222"/>
            </w14:solidFill>
          </w14:textFill>
        </w:rPr>
        <w:t>and international</w:t>
      </w:r>
      <w:r>
        <w:rPr>
          <w:rFonts w:ascii="Georgia" w:hAnsi="Georgia" w:hint="default"/>
          <w:outline w:val="0"/>
          <w:color w:val="222222"/>
          <w:u w:color="222222"/>
          <w:shd w:val="clear" w:color="auto" w:fill="ffffff"/>
          <w:rtl w:val="0"/>
          <w:lang w:val="en-US"/>
          <w14:textFill>
            <w14:solidFill>
              <w14:srgbClr w14:val="222222"/>
            </w14:solidFill>
          </w14:textFill>
        </w:rPr>
        <w:t> </w:t>
      </w:r>
      <w:r>
        <w:rPr>
          <w:rFonts w:ascii="Georgia" w:hAnsi="Georgia"/>
          <w:outline w:val="0"/>
          <w:color w:val="222222"/>
          <w:u w:color="222222"/>
          <w:shd w:val="clear" w:color="auto" w:fill="ffffff"/>
          <w:rtl w:val="0"/>
          <w:lang w:val="en-US"/>
          <w14:textFill>
            <w14:solidFill>
              <w14:srgbClr w14:val="222222"/>
            </w14:solidFill>
          </w14:textFill>
        </w:rPr>
        <w:t>writers,</w:t>
      </w:r>
      <w:r>
        <w:rPr>
          <w:rFonts w:ascii="Georgia" w:hAnsi="Georgia" w:hint="default"/>
          <w:outline w:val="0"/>
          <w:color w:val="222222"/>
          <w:u w:color="222222"/>
          <w:shd w:val="clear" w:color="auto" w:fill="ffffff"/>
          <w:rtl w:val="0"/>
          <w:lang w:val="en-US"/>
          <w14:textFill>
            <w14:solidFill>
              <w14:srgbClr w14:val="222222"/>
            </w14:solidFill>
          </w14:textFill>
        </w:rPr>
        <w:t xml:space="preserve">” </w:t>
      </w:r>
      <w:r>
        <w:rPr>
          <w:rFonts w:ascii="Georgia" w:hAnsi="Georgia"/>
          <w:outline w:val="0"/>
          <w:color w:val="222222"/>
          <w:u w:color="222222"/>
          <w:shd w:val="clear" w:color="auto" w:fill="ffffff"/>
          <w:rtl w:val="0"/>
          <w:lang w:val="en-US"/>
          <w14:textFill>
            <w14:solidFill>
              <w14:srgbClr w14:val="222222"/>
            </w14:solidFill>
          </w14:textFill>
        </w:rPr>
        <w:t xml:space="preserve">said Li. </w:t>
      </w:r>
      <w:r>
        <w:rPr>
          <w:rFonts w:ascii="Georgia" w:hAnsi="Georgia" w:hint="default"/>
          <w:outline w:val="0"/>
          <w:color w:val="222222"/>
          <w:u w:color="222222"/>
          <w:shd w:val="clear" w:color="auto" w:fill="ffffff"/>
          <w:rtl w:val="0"/>
          <w:lang w:val="en-US"/>
          <w14:textFill>
            <w14:solidFill>
              <w14:srgbClr w14:val="222222"/>
            </w14:solidFill>
          </w14:textFill>
        </w:rPr>
        <w:t>“</w:t>
      </w:r>
      <w:r>
        <w:rPr>
          <w:rFonts w:ascii="Georgia" w:hAnsi="Georgia"/>
          <w:outline w:val="0"/>
          <w:color w:val="222222"/>
          <w:u w:color="222222"/>
          <w:shd w:val="clear" w:color="auto" w:fill="ffffff"/>
          <w:rtl w:val="0"/>
          <w:lang w:val="en-US"/>
          <w14:textFill>
            <w14:solidFill>
              <w14:srgbClr w14:val="222222"/>
            </w14:solidFill>
          </w14:textFill>
        </w:rPr>
        <w:t>The award</w:t>
      </w:r>
      <w:r>
        <w:rPr>
          <w:rFonts w:ascii="Georgia" w:hAnsi="Georgia" w:hint="default"/>
          <w:outline w:val="0"/>
          <w:color w:val="222222"/>
          <w:u w:color="222222"/>
          <w:shd w:val="clear" w:color="auto" w:fill="ffffff"/>
          <w:rtl w:val="0"/>
          <w:lang w:val="en-US"/>
          <w14:textFill>
            <w14:solidFill>
              <w14:srgbClr w14:val="222222"/>
            </w14:solidFill>
          </w14:textFill>
        </w:rPr>
        <w:t> </w:t>
      </w:r>
      <w:r>
        <w:rPr>
          <w:rFonts w:ascii="Georgia" w:hAnsi="Georgia"/>
          <w:outline w:val="0"/>
          <w:color w:val="222222"/>
          <w:u w:color="222222"/>
          <w:shd w:val="clear" w:color="auto" w:fill="ffffff"/>
          <w:rtl w:val="0"/>
          <w:lang w:val="en-US"/>
          <w14:textFill>
            <w14:solidFill>
              <w14:srgbClr w14:val="222222"/>
            </w14:solidFill>
          </w14:textFill>
        </w:rPr>
        <w:t>for</w:t>
      </w:r>
      <w:r>
        <w:rPr>
          <w:rFonts w:ascii="Georgia" w:hAnsi="Georgia" w:hint="default"/>
          <w:outline w:val="0"/>
          <w:color w:val="222222"/>
          <w:u w:color="222222"/>
          <w:shd w:val="clear" w:color="auto" w:fill="ffffff"/>
          <w:rtl w:val="0"/>
          <w:lang w:val="en-US"/>
          <w14:textFill>
            <w14:solidFill>
              <w14:srgbClr w14:val="222222"/>
            </w14:solidFill>
          </w14:textFill>
        </w:rPr>
        <w:t> </w:t>
      </w:r>
      <w:r>
        <w:rPr>
          <w:rFonts w:ascii="Georgia" w:hAnsi="Georgia"/>
          <w:outline w:val="0"/>
          <w:color w:val="222222"/>
          <w:u w:color="222222"/>
          <w:shd w:val="clear" w:color="auto" w:fill="ffffff"/>
          <w:rtl w:val="0"/>
          <w:lang w:val="en-US"/>
          <w14:textFill>
            <w14:solidFill>
              <w14:srgbClr w14:val="222222"/>
            </w14:solidFill>
          </w14:textFill>
        </w:rPr>
        <w:t>this book is also reassurance that literature lives and</w:t>
      </w:r>
      <w:r>
        <w:rPr>
          <w:rFonts w:ascii="Georgia" w:hAnsi="Georgia" w:hint="default"/>
          <w:outline w:val="0"/>
          <w:color w:val="222222"/>
          <w:u w:color="222222"/>
          <w:shd w:val="clear" w:color="auto" w:fill="ffffff"/>
          <w:rtl w:val="0"/>
          <w:lang w:val="en-US"/>
          <w14:textFill>
            <w14:solidFill>
              <w14:srgbClr w14:val="222222"/>
            </w14:solidFill>
          </w14:textFill>
        </w:rPr>
        <w:t> </w:t>
      </w:r>
      <w:r>
        <w:rPr>
          <w:rFonts w:ascii="Georgia" w:hAnsi="Georgia"/>
          <w:outline w:val="0"/>
          <w:color w:val="222222"/>
          <w:u w:color="222222"/>
          <w:shd w:val="clear" w:color="auto" w:fill="ffffff"/>
          <w:rtl w:val="0"/>
          <w:lang w:val="en-US"/>
          <w14:textFill>
            <w14:solidFill>
              <w14:srgbClr w14:val="222222"/>
            </w14:solidFill>
          </w14:textFill>
        </w:rPr>
        <w:t>gives life.</w:t>
      </w:r>
      <w:r>
        <w:rPr>
          <w:rFonts w:ascii="Georgia" w:hAnsi="Georgia" w:hint="default"/>
          <w:outline w:val="0"/>
          <w:color w:val="222222"/>
          <w:u w:color="222222"/>
          <w:shd w:val="clear" w:color="auto" w:fill="ffffff"/>
          <w:rtl w:val="0"/>
          <w:lang w:val="en-US"/>
          <w14:textFill>
            <w14:solidFill>
              <w14:srgbClr w14:val="222222"/>
            </w14:solidFill>
          </w14:textFill>
        </w:rPr>
        <w:t xml:space="preserve">” </w:t>
      </w:r>
    </w:p>
    <w:p>
      <w:pPr>
        <w:pStyle w:val="Body"/>
        <w:shd w:val="clear" w:color="auto" w:fill="ffffff"/>
        <w:spacing w:line="360" w:lineRule="auto"/>
        <w:rPr>
          <w:rFonts w:ascii="Georgia" w:cs="Georgia" w:hAnsi="Georgia" w:eastAsia="Georgia"/>
          <w:outline w:val="0"/>
          <w:color w:val="222222"/>
          <w:u w:color="222222"/>
          <w:shd w:val="clear" w:color="auto" w:fill="ffffff"/>
          <w14:textFill>
            <w14:solidFill>
              <w14:srgbClr w14:val="222222"/>
            </w14:solidFill>
          </w14:textFill>
        </w:rPr>
      </w:pPr>
    </w:p>
    <w:p>
      <w:pPr>
        <w:pStyle w:val="Body"/>
        <w:shd w:val="clear" w:color="auto" w:fill="ffffff"/>
        <w:spacing w:line="360" w:lineRule="auto"/>
        <w:rPr>
          <w:rFonts w:ascii="Georgia" w:cs="Georgia" w:hAnsi="Georgia" w:eastAsia="Georgia"/>
          <w:outline w:val="0"/>
          <w:color w:val="222222"/>
          <w:u w:color="222222"/>
          <w:shd w:val="clear" w:color="auto" w:fill="ffffff"/>
          <w14:textFill>
            <w14:solidFill>
              <w14:srgbClr w14:val="222222"/>
            </w14:solidFill>
          </w14:textFill>
        </w:rPr>
      </w:pPr>
      <w:r>
        <w:rPr>
          <w:rFonts w:ascii="Georgia" w:hAnsi="Georgia"/>
          <w:outline w:val="0"/>
          <w:color w:val="222222"/>
          <w:u w:color="222222"/>
          <w:shd w:val="clear" w:color="auto" w:fill="ffffff"/>
          <w:rtl w:val="0"/>
          <w:lang w:val="en-US"/>
          <w14:textFill>
            <w14:solidFill>
              <w14:srgbClr w14:val="222222"/>
            </w14:solidFill>
          </w14:textFill>
        </w:rPr>
        <w:t>Each year, the PEN America Literary Awards confer over $330,000 to writers and translators whose exceptional literary works were published during the past year. Spanning fiction, poetry, essay, science writing, translation, and more, the finalist titles are dynamic, diverse, and thought-provoking examples of literary excellence. The works are judged by panels of esteemed writers, editors, translators, and critics.</w:t>
      </w:r>
    </w:p>
    <w:p>
      <w:pPr>
        <w:pStyle w:val="Body"/>
        <w:shd w:val="clear" w:color="auto" w:fill="ffffff"/>
        <w:spacing w:after="240" w:line="360" w:lineRule="auto"/>
        <w:rPr>
          <w:rFonts w:ascii="Georgia" w:cs="Georgia" w:hAnsi="Georgia" w:eastAsia="Georgia"/>
          <w:outline w:val="0"/>
          <w:color w:val="222222"/>
          <w:u w:color="222222"/>
          <w14:textFill>
            <w14:solidFill>
              <w14:srgbClr w14:val="222222"/>
            </w14:solidFill>
          </w14:textFill>
        </w:rPr>
      </w:pPr>
    </w:p>
    <w:p>
      <w:pPr>
        <w:pStyle w:val="Body"/>
        <w:spacing w:line="360" w:lineRule="auto"/>
      </w:pPr>
      <w:r>
        <w:rPr>
          <w:rFonts w:ascii="Georgia" w:hAnsi="Georgia"/>
          <w:outline w:val="0"/>
          <w:color w:val="222222"/>
          <w:u w:color="222222"/>
          <w:shd w:val="clear" w:color="auto" w:fill="ffffff"/>
          <w:rtl w:val="0"/>
          <w:lang w:val="en-US"/>
          <w14:textFill>
            <w14:solidFill>
              <w14:srgbClr w14:val="222222"/>
            </w14:solidFill>
          </w14:textFill>
        </w:rPr>
        <w:t>Li, a resident of Princeton, grew up in Beijing and came to the United States in 1996 to pursue a science career in immunology before she became a writer. She earned a B.S. from Peking University in Beijing in 1996 and earned her M.S. and an M.F.A. in creative nonfiction writing from the University of Iowa in 2000 and 2005, respectively. Before joining the creative writing faculty at Princeton in September 2017, Li taught fiction at the University of California, Davis, where she received the 2011 Chancellor</w:t>
      </w:r>
      <w:r>
        <w:rPr>
          <w:rFonts w:ascii="Georgia" w:hAnsi="Georgia" w:hint="default"/>
          <w:outline w:val="0"/>
          <w:color w:val="222222"/>
          <w:u w:color="222222"/>
          <w:shd w:val="clear" w:color="auto" w:fill="ffffff"/>
          <w:rtl w:val="0"/>
          <w:lang w:val="en-US"/>
          <w14:textFill>
            <w14:solidFill>
              <w14:srgbClr w14:val="222222"/>
            </w14:solidFill>
          </w14:textFill>
        </w:rPr>
        <w:t>’</w:t>
      </w:r>
      <w:r>
        <w:rPr>
          <w:rFonts w:ascii="Georgia" w:hAnsi="Georgia"/>
          <w:outline w:val="0"/>
          <w:color w:val="222222"/>
          <w:u w:color="222222"/>
          <w:shd w:val="clear" w:color="auto" w:fill="ffffff"/>
          <w:rtl w:val="0"/>
          <w:lang w:val="en-US"/>
          <w14:textFill>
            <w14:solidFill>
              <w14:srgbClr w14:val="222222"/>
            </w14:solidFill>
          </w14:textFill>
        </w:rPr>
        <w:t>s Fellowship, one of the highest and most prestigious faculty honors at the University.</w:t>
      </w:r>
    </w:p>
    <w:p>
      <w:pPr>
        <w:pStyle w:val="Body"/>
        <w:shd w:val="clear" w:color="auto" w:fill="ffffff"/>
        <w:spacing w:after="240" w:line="360" w:lineRule="auto"/>
        <w:rPr>
          <w:rFonts w:ascii="Georgia" w:cs="Georgia" w:hAnsi="Georgia" w:eastAsia="Georgia"/>
          <w:outline w:val="0"/>
          <w:color w:val="222222"/>
          <w:u w:color="222222"/>
          <w14:textFill>
            <w14:solidFill>
              <w14:srgbClr w14:val="222222"/>
            </w14:solidFill>
          </w14:textFill>
        </w:rPr>
      </w:pPr>
    </w:p>
    <w:p>
      <w:pPr>
        <w:pStyle w:val="Normal (Web)"/>
        <w:spacing w:before="0" w:after="0" w:line="360" w:lineRule="auto"/>
        <w:rPr>
          <w:rFonts w:ascii="Georgia" w:cs="Georgia" w:hAnsi="Georgia" w:eastAsia="Georgia"/>
          <w:outline w:val="0"/>
          <w:color w:val="222222"/>
          <w:u w:color="222222"/>
          <w14:textFill>
            <w14:solidFill>
              <w14:srgbClr w14:val="222222"/>
            </w14:solidFill>
          </w14:textFill>
        </w:rPr>
      </w:pPr>
      <w:r>
        <w:rPr>
          <w:rFonts w:ascii="Georgia" w:hAnsi="Georgia"/>
          <w:outline w:val="0"/>
          <w:color w:val="222222"/>
          <w:u w:color="222222"/>
          <w:rtl w:val="0"/>
          <w:lang w:val="en-US"/>
          <w14:textFill>
            <w14:solidFill>
              <w14:srgbClr w14:val="222222"/>
            </w14:solidFill>
          </w14:textFill>
        </w:rPr>
        <w:t xml:space="preserve">Li is the author of six books, including, in addition to </w:t>
      </w:r>
      <w:r>
        <w:rPr>
          <w:rFonts w:ascii="Georgia" w:hAnsi="Georgia"/>
          <w:i w:val="1"/>
          <w:iCs w:val="1"/>
          <w:outline w:val="0"/>
          <w:color w:val="222222"/>
          <w:u w:color="222222"/>
          <w:rtl w:val="0"/>
          <w:lang w:val="en-US"/>
          <w14:textFill>
            <w14:solidFill>
              <w14:srgbClr w14:val="222222"/>
            </w14:solidFill>
          </w14:textFill>
        </w:rPr>
        <w:t>Where Reasons End</w:t>
      </w:r>
      <w:r>
        <w:rPr>
          <w:rFonts w:ascii="Georgia" w:hAnsi="Georgia"/>
          <w:outline w:val="0"/>
          <w:color w:val="222222"/>
          <w:u w:color="222222"/>
          <w:rtl w:val="0"/>
          <w:lang w:val="en-US"/>
          <w14:textFill>
            <w14:solidFill>
              <w14:srgbClr w14:val="222222"/>
            </w14:solidFill>
          </w14:textFill>
        </w:rPr>
        <w:t>, the story collections</w:t>
      </w:r>
      <w:r>
        <w:rPr>
          <w:rFonts w:ascii="Georgia" w:hAnsi="Georgia" w:hint="default"/>
          <w:outline w:val="0"/>
          <w:color w:val="222222"/>
          <w:u w:color="222222"/>
          <w:rtl w:val="0"/>
          <w:lang w:val="en-US"/>
          <w14:textFill>
            <w14:solidFill>
              <w14:srgbClr w14:val="222222"/>
            </w14:solidFill>
          </w14:textFill>
        </w:rPr>
        <w:t> </w:t>
      </w:r>
      <w:r>
        <w:rPr>
          <w:rFonts w:ascii="Georgia" w:hAnsi="Georgia"/>
          <w:i w:val="1"/>
          <w:iCs w:val="1"/>
          <w:outline w:val="0"/>
          <w:color w:val="222222"/>
          <w:u w:color="222222"/>
          <w:rtl w:val="0"/>
          <w:lang w:val="en-US"/>
          <w14:textFill>
            <w14:solidFill>
              <w14:srgbClr w14:val="222222"/>
            </w14:solidFill>
          </w14:textFill>
        </w:rPr>
        <w:t>A Thousand Years of Good Prayers</w:t>
      </w:r>
      <w:r>
        <w:rPr>
          <w:rFonts w:ascii="Georgia" w:hAnsi="Georgia"/>
          <w:outline w:val="0"/>
          <w:color w:val="222222"/>
          <w:u w:color="222222"/>
          <w:rtl w:val="0"/>
          <w:lang w:val="en-US"/>
          <w14:textFill>
            <w14:solidFill>
              <w14:srgbClr w14:val="222222"/>
            </w14:solidFill>
          </w14:textFill>
        </w:rPr>
        <w:t xml:space="preserve"> and</w:t>
      </w:r>
      <w:r>
        <w:rPr>
          <w:rFonts w:ascii="Georgia" w:hAnsi="Georgia" w:hint="default"/>
          <w:outline w:val="0"/>
          <w:color w:val="222222"/>
          <w:u w:color="222222"/>
          <w:rtl w:val="0"/>
          <w:lang w:val="en-US"/>
          <w14:textFill>
            <w14:solidFill>
              <w14:srgbClr w14:val="222222"/>
            </w14:solidFill>
          </w14:textFill>
        </w:rPr>
        <w:t> </w:t>
      </w:r>
      <w:r>
        <w:rPr>
          <w:rFonts w:ascii="Georgia" w:hAnsi="Georgia"/>
          <w:i w:val="1"/>
          <w:iCs w:val="1"/>
          <w:outline w:val="0"/>
          <w:color w:val="222222"/>
          <w:u w:color="222222"/>
          <w:rtl w:val="0"/>
          <w:lang w:val="en-US"/>
          <w14:textFill>
            <w14:solidFill>
              <w14:srgbClr w14:val="222222"/>
            </w14:solidFill>
          </w14:textFill>
        </w:rPr>
        <w:t>Gold Boy, Emerald Girl</w:t>
      </w:r>
      <w:r>
        <w:rPr>
          <w:rFonts w:ascii="Georgia" w:hAnsi="Georgia"/>
          <w:outline w:val="0"/>
          <w:color w:val="222222"/>
          <w:u w:color="222222"/>
          <w:rtl w:val="0"/>
          <w:lang w:val="en-US"/>
          <w14:textFill>
            <w14:solidFill>
              <w14:srgbClr w14:val="222222"/>
            </w14:solidFill>
          </w14:textFill>
        </w:rPr>
        <w:t>; the novels</w:t>
      </w:r>
      <w:r>
        <w:rPr>
          <w:rFonts w:ascii="Georgia" w:hAnsi="Georgia" w:hint="default"/>
          <w:outline w:val="0"/>
          <w:color w:val="222222"/>
          <w:u w:color="222222"/>
          <w:rtl w:val="0"/>
          <w:lang w:val="en-US"/>
          <w14:textFill>
            <w14:solidFill>
              <w14:srgbClr w14:val="222222"/>
            </w14:solidFill>
          </w14:textFill>
        </w:rPr>
        <w:t> </w:t>
      </w:r>
      <w:r>
        <w:rPr>
          <w:rFonts w:ascii="Georgia" w:hAnsi="Georgia"/>
          <w:i w:val="1"/>
          <w:iCs w:val="1"/>
          <w:outline w:val="0"/>
          <w:color w:val="222222"/>
          <w:u w:color="222222"/>
          <w:rtl w:val="0"/>
          <w:lang w:val="en-US"/>
          <w14:textFill>
            <w14:solidFill>
              <w14:srgbClr w14:val="222222"/>
            </w14:solidFill>
          </w14:textFill>
        </w:rPr>
        <w:t>The Vagrants</w:t>
      </w:r>
      <w:r>
        <w:rPr>
          <w:rFonts w:ascii="Georgia" w:hAnsi="Georgia"/>
          <w:outline w:val="0"/>
          <w:color w:val="222222"/>
          <w:u w:color="222222"/>
          <w:rtl w:val="0"/>
          <w:lang w:val="en-US"/>
          <w14:textFill>
            <w14:solidFill>
              <w14:srgbClr w14:val="222222"/>
            </w14:solidFill>
          </w14:textFill>
        </w:rPr>
        <w:t>,</w:t>
      </w:r>
      <w:r>
        <w:rPr>
          <w:rFonts w:ascii="Georgia" w:hAnsi="Georgia" w:hint="default"/>
          <w:outline w:val="0"/>
          <w:color w:val="222222"/>
          <w:u w:color="222222"/>
          <w:rtl w:val="0"/>
          <w:lang w:val="en-US"/>
          <w14:textFill>
            <w14:solidFill>
              <w14:srgbClr w14:val="222222"/>
            </w14:solidFill>
          </w14:textFill>
        </w:rPr>
        <w:t> </w:t>
      </w:r>
      <w:r>
        <w:rPr>
          <w:rFonts w:ascii="Georgia" w:hAnsi="Georgia"/>
          <w:outline w:val="0"/>
          <w:color w:val="222222"/>
          <w:u w:color="222222"/>
          <w:rtl w:val="0"/>
          <w:lang w:val="en-US"/>
          <w14:textFill>
            <w14:solidFill>
              <w14:srgbClr w14:val="222222"/>
            </w14:solidFill>
          </w14:textFill>
        </w:rPr>
        <w:t xml:space="preserve">and </w:t>
      </w:r>
      <w:r>
        <w:rPr>
          <w:rFonts w:ascii="Georgia" w:hAnsi="Georgia"/>
          <w:i w:val="1"/>
          <w:iCs w:val="1"/>
          <w:outline w:val="0"/>
          <w:color w:val="222222"/>
          <w:u w:color="222222"/>
          <w:rtl w:val="0"/>
          <w:lang w:val="en-US"/>
          <w14:textFill>
            <w14:solidFill>
              <w14:srgbClr w14:val="222222"/>
            </w14:solidFill>
          </w14:textFill>
        </w:rPr>
        <w:t>Kinder Than Solitude</w:t>
      </w:r>
      <w:r>
        <w:rPr>
          <w:rFonts w:ascii="Georgia" w:hAnsi="Georgia"/>
          <w:outline w:val="0"/>
          <w:color w:val="222222"/>
          <w:u w:color="222222"/>
          <w:rtl w:val="0"/>
          <w:lang w:val="en-US"/>
          <w14:textFill>
            <w14:solidFill>
              <w14:srgbClr w14:val="222222"/>
            </w14:solidFill>
          </w14:textFill>
        </w:rPr>
        <w:t>; and an essay collection,</w:t>
      </w:r>
      <w:r>
        <w:rPr>
          <w:rFonts w:ascii="Georgia" w:hAnsi="Georgia" w:hint="default"/>
          <w:outline w:val="0"/>
          <w:color w:val="222222"/>
          <w:u w:color="222222"/>
          <w:rtl w:val="0"/>
          <w:lang w:val="en-US"/>
          <w14:textFill>
            <w14:solidFill>
              <w14:srgbClr w14:val="222222"/>
            </w14:solidFill>
          </w14:textFill>
        </w:rPr>
        <w:t> </w:t>
      </w:r>
      <w:r>
        <w:rPr>
          <w:rFonts w:ascii="Georgia" w:hAnsi="Georgia"/>
          <w:i w:val="1"/>
          <w:iCs w:val="1"/>
          <w:outline w:val="0"/>
          <w:color w:val="222222"/>
          <w:u w:color="222222"/>
          <w:rtl w:val="0"/>
          <w:lang w:val="en-US"/>
          <w14:textFill>
            <w14:solidFill>
              <w14:srgbClr w14:val="222222"/>
            </w14:solidFill>
          </w14:textFill>
        </w:rPr>
        <w:t>Dear Friend, from My Life I Write to You in Your Life</w:t>
      </w:r>
      <w:r>
        <w:rPr>
          <w:rFonts w:ascii="Georgia" w:hAnsi="Georgia"/>
          <w:outline w:val="0"/>
          <w:color w:val="222222"/>
          <w:u w:color="222222"/>
          <w:rtl w:val="0"/>
          <w:lang w:val="en-US"/>
          <w14:textFill>
            <w14:solidFill>
              <w14:srgbClr w14:val="222222"/>
            </w14:solidFill>
          </w14:textFill>
        </w:rPr>
        <w:t>. Her work has been translated into more than 20 languages. Li was named a MacArthur Foundation Fellow in 2010 and was chosen by</w:t>
      </w:r>
      <w:r>
        <w:rPr>
          <w:rFonts w:ascii="Georgia" w:hAnsi="Georgia" w:hint="default"/>
          <w:outline w:val="0"/>
          <w:color w:val="222222"/>
          <w:u w:color="222222"/>
          <w:rtl w:val="0"/>
          <w:lang w:val="en-US"/>
          <w14:textFill>
            <w14:solidFill>
              <w14:srgbClr w14:val="222222"/>
            </w14:solidFill>
          </w14:textFill>
        </w:rPr>
        <w:t> </w:t>
      </w:r>
      <w:r>
        <w:rPr>
          <w:rFonts w:ascii="Georgia" w:hAnsi="Georgia"/>
          <w:i w:val="1"/>
          <w:iCs w:val="1"/>
          <w:outline w:val="0"/>
          <w:color w:val="222222"/>
          <w:u w:color="222222"/>
          <w:rtl w:val="0"/>
          <w:lang w:val="en-US"/>
          <w14:textFill>
            <w14:solidFill>
              <w14:srgbClr w14:val="222222"/>
            </w14:solidFill>
          </w14:textFill>
        </w:rPr>
        <w:t>The New Yorker</w:t>
      </w:r>
      <w:r>
        <w:rPr>
          <w:rFonts w:ascii="Georgia" w:hAnsi="Georgia" w:hint="default"/>
          <w:outline w:val="0"/>
          <w:color w:val="222222"/>
          <w:u w:color="222222"/>
          <w:rtl w:val="0"/>
          <w:lang w:val="en-US"/>
          <w14:textFill>
            <w14:solidFill>
              <w14:srgbClr w14:val="222222"/>
            </w14:solidFill>
          </w14:textFill>
        </w:rPr>
        <w:t> </w:t>
      </w:r>
      <w:r>
        <w:rPr>
          <w:rFonts w:ascii="Georgia" w:hAnsi="Georgia"/>
          <w:outline w:val="0"/>
          <w:color w:val="222222"/>
          <w:u w:color="222222"/>
          <w:rtl w:val="0"/>
          <w:lang w:val="en-US"/>
          <w14:textFill>
            <w14:solidFill>
              <w14:srgbClr w14:val="222222"/>
            </w14:solidFill>
          </w14:textFill>
        </w:rPr>
        <w:t>as one of the 20 fiction writers under 40 to watch. Her other awards include the Frank O</w:t>
      </w: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 xml:space="preserve">Connor International Short Story Award, a PEN/Hemingway Award, the Guardian First Book Award, an Asian American Literary Award for fiction, the Benjamin H. Dank Award from American Academy of Arts and Letters, </w:t>
      </w:r>
      <w:r>
        <w:rPr>
          <w:rFonts w:ascii="Georgia" w:hAnsi="Georgia"/>
          <w:i w:val="1"/>
          <w:iCs w:val="1"/>
          <w:outline w:val="0"/>
          <w:color w:val="222222"/>
          <w:u w:color="222222"/>
          <w:rtl w:val="0"/>
          <w:lang w:val="en-US"/>
          <w14:textFill>
            <w14:solidFill>
              <w14:srgbClr w14:val="222222"/>
            </w14:solidFill>
          </w14:textFill>
        </w:rPr>
        <w:t>Sunday Times</w:t>
      </w:r>
      <w:r>
        <w:rPr>
          <w:rFonts w:ascii="Georgia" w:hAnsi="Georgia"/>
          <w:outline w:val="0"/>
          <w:color w:val="222222"/>
          <w:u w:color="222222"/>
          <w:rtl w:val="0"/>
          <w:lang w:val="en-US"/>
          <w14:textFill>
            <w14:solidFill>
              <w14:srgbClr w14:val="222222"/>
            </w14:solidFill>
          </w14:textFill>
        </w:rPr>
        <w:t xml:space="preserve"> EFG Short Story Award, and others. </w:t>
      </w:r>
      <w:r>
        <w:rPr>
          <w:rFonts w:ascii="Georgia" w:hAnsi="Georgia"/>
          <w:i w:val="1"/>
          <w:iCs w:val="1"/>
          <w:outline w:val="0"/>
          <w:color w:val="222222"/>
          <w:u w:color="222222"/>
          <w:rtl w:val="0"/>
          <w:lang w:val="en-US"/>
          <w14:textFill>
            <w14:solidFill>
              <w14:srgbClr w14:val="222222"/>
            </w14:solidFill>
          </w14:textFill>
        </w:rPr>
        <w:t>A Thousand Years of Good Prayers</w:t>
      </w:r>
      <w:r>
        <w:rPr>
          <w:rFonts w:ascii="Georgia" w:hAnsi="Georgia"/>
          <w:outline w:val="0"/>
          <w:color w:val="222222"/>
          <w:u w:color="222222"/>
          <w:rtl w:val="0"/>
          <w:lang w:val="en-US"/>
          <w14:textFill>
            <w14:solidFill>
              <w14:srgbClr w14:val="222222"/>
            </w14:solidFill>
          </w14:textFill>
        </w:rPr>
        <w:t xml:space="preserve">, an independent film directed by Wayne Wang and adapted by Li from her short story of the same name, was the winner of the Golden Shell for best film at the 55th San Sebastian International Film Festival. </w:t>
      </w:r>
    </w:p>
    <w:p>
      <w:pPr>
        <w:pStyle w:val="Normal (Web)"/>
        <w:spacing w:before="0" w:after="0" w:line="360" w:lineRule="auto"/>
        <w:rPr>
          <w:rFonts w:ascii="Georgia" w:cs="Georgia" w:hAnsi="Georgia" w:eastAsia="Georgia"/>
          <w:outline w:val="0"/>
          <w:color w:val="222222"/>
          <w:u w:color="222222"/>
          <w14:textFill>
            <w14:solidFill>
              <w14:srgbClr w14:val="222222"/>
            </w14:solidFill>
          </w14:textFill>
        </w:rPr>
      </w:pPr>
    </w:p>
    <w:p>
      <w:pPr>
        <w:pStyle w:val="Normal (Web)"/>
        <w:spacing w:before="0" w:after="0" w:line="360" w:lineRule="auto"/>
        <w:rPr>
          <w:rFonts w:ascii="Georgia" w:cs="Georgia" w:hAnsi="Georgia" w:eastAsia="Georgia"/>
          <w:outline w:val="0"/>
          <w:color w:val="222222"/>
          <w:u w:color="222222"/>
          <w14:textFill>
            <w14:solidFill>
              <w14:srgbClr w14:val="222222"/>
            </w14:solidFill>
          </w14:textFill>
        </w:rPr>
      </w:pPr>
      <w:r>
        <w:rPr>
          <w:rFonts w:ascii="Georgia" w:hAnsi="Georgia"/>
          <w:i w:val="1"/>
          <w:iCs w:val="1"/>
          <w:outline w:val="0"/>
          <w:color w:val="222222"/>
          <w:u w:color="222222"/>
          <w:rtl w:val="0"/>
          <w:lang w:val="en-US"/>
          <w14:textFill>
            <w14:solidFill>
              <w14:srgbClr w14:val="222222"/>
            </w14:solidFill>
          </w14:textFill>
        </w:rPr>
        <w:t>Where Reasons End</w:t>
      </w:r>
      <w:r>
        <w:rPr>
          <w:rFonts w:ascii="Georgia" w:hAnsi="Georgia"/>
          <w:outline w:val="0"/>
          <w:color w:val="222222"/>
          <w:u w:color="222222"/>
          <w:rtl w:val="0"/>
          <w:lang w:val="en-US"/>
          <w14:textFill>
            <w14:solidFill>
              <w14:srgbClr w14:val="222222"/>
            </w14:solidFill>
          </w14:textFill>
        </w:rPr>
        <w:t xml:space="preserve"> is also included on the longlist for the 2020 PEN/Faulkner Award for Fiction. Winners will be announced in April. </w:t>
      </w:r>
    </w:p>
    <w:p>
      <w:pPr>
        <w:pStyle w:val="Body"/>
        <w:shd w:val="clear" w:color="auto" w:fill="ffffff"/>
        <w:spacing w:line="360" w:lineRule="auto"/>
        <w:rPr>
          <w:rFonts w:ascii="Georgia" w:cs="Georgia" w:hAnsi="Georgia" w:eastAsia="Georgia"/>
          <w:outline w:val="0"/>
          <w:color w:val="222222"/>
          <w:u w:color="222222"/>
          <w14:textFill>
            <w14:solidFill>
              <w14:srgbClr w14:val="222222"/>
            </w14:solidFill>
          </w14:textFill>
        </w:rPr>
      </w:pPr>
    </w:p>
    <w:p>
      <w:pPr>
        <w:pStyle w:val="Body"/>
        <w:shd w:val="clear" w:color="auto" w:fill="ffffff"/>
        <w:spacing w:after="240" w:line="360" w:lineRule="auto"/>
        <w:rPr>
          <w:rFonts w:ascii="Georgia" w:cs="Georgia" w:hAnsi="Georgia" w:eastAsia="Georgia"/>
          <w:outline w:val="0"/>
          <w:color w:val="222222"/>
          <w:u w:color="222222"/>
          <w14:textFill>
            <w14:solidFill>
              <w14:srgbClr w14:val="222222"/>
            </w14:solidFill>
          </w14:textFill>
        </w:rPr>
      </w:pPr>
      <w:r>
        <w:rPr>
          <w:rFonts w:ascii="Georgia" w:hAnsi="Georgia"/>
          <w:outline w:val="0"/>
          <w:color w:val="222222"/>
          <w:u w:color="222222"/>
          <w:rtl w:val="0"/>
          <w:lang w:val="en-US"/>
          <w14:textFill>
            <w14:solidFill>
              <w14:srgbClr w14:val="222222"/>
            </w14:solidFill>
          </w14:textFill>
        </w:rPr>
        <w:t>Li teaches introductory and advanced fiction courses in Princeton</w:t>
      </w: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s Creative Writing Program. These undergraduate writing workshops of no more than 10 students are taught by some of the nation</w:t>
      </w: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s most celebrated writers. Li</w:t>
      </w:r>
      <w:r>
        <w:rPr>
          <w:rFonts w:ascii="Georgia" w:hAnsi="Georgia" w:hint="default"/>
          <w:outline w:val="0"/>
          <w:color w:val="222222"/>
          <w:u w:color="222222"/>
          <w:rtl w:val="0"/>
          <w:lang w:val="en-US"/>
          <w14:textFill>
            <w14:solidFill>
              <w14:srgbClr w14:val="222222"/>
            </w14:solidFill>
          </w14:textFill>
        </w:rPr>
        <w:t>’</w:t>
      </w:r>
      <w:r>
        <w:rPr>
          <w:rFonts w:ascii="Georgia" w:hAnsi="Georgia"/>
          <w:outline w:val="0"/>
          <w:color w:val="222222"/>
          <w:u w:color="222222"/>
          <w:rtl w:val="0"/>
          <w:lang w:val="en-US"/>
          <w14:textFill>
            <w14:solidFill>
              <w14:srgbClr w14:val="222222"/>
            </w14:solidFill>
          </w14:textFill>
        </w:rPr>
        <w:t>s renowned faculty colleagues include Michael Dickman, Aleksandar Hemon, A.M. Homes, Christina Lazaridi, Jhumpa Lahiri, Paul Muldoon, James Richardson, Tracy K. Smith, Kirstin Valdez Quade, Susan Wheeler, Monica Youn, and a number of distinguished lecturers.</w:t>
      </w:r>
      <w:r>
        <w:rPr>
          <w:rFonts w:ascii="Georgia" w:hAnsi="Georgia" w:hint="default"/>
          <w:outline w:val="0"/>
          <w:color w:val="222222"/>
          <w:u w:color="222222"/>
          <w:rtl w:val="0"/>
          <w:lang w:val="en-US"/>
          <w14:textFill>
            <w14:solidFill>
              <w14:srgbClr w14:val="222222"/>
            </w14:solidFill>
          </w14:textFill>
        </w:rPr>
        <w:t> </w:t>
      </w:r>
      <w:r>
        <w:rPr>
          <w:rFonts w:ascii="Georgia" w:hAnsi="Georgia"/>
          <w:outline w:val="0"/>
          <w:color w:val="222222"/>
          <w:u w:color="222222"/>
          <w:rtl w:val="0"/>
          <w:lang w:val="en-US"/>
          <w14:textFill>
            <w14:solidFill>
              <w14:srgbClr w14:val="222222"/>
            </w14:solidFill>
          </w14:textFill>
        </w:rPr>
        <w:t>Each year these faculty members also work individually with 20 to 30 seniors on a creative writing thesis, such as a novel, screenplay, or a collection of short stories, poems, or translations.</w:t>
      </w:r>
    </w:p>
    <w:p>
      <w:pPr>
        <w:pStyle w:val="Body"/>
        <w:shd w:val="clear" w:color="auto" w:fill="ffffff"/>
        <w:spacing w:after="240" w:line="360" w:lineRule="auto"/>
        <w:rPr>
          <w:rFonts w:ascii="Georgia" w:cs="Georgia" w:hAnsi="Georgia" w:eastAsia="Georgia"/>
          <w:outline w:val="0"/>
          <w:color w:val="222222"/>
          <w:u w:color="222222"/>
          <w14:textFill>
            <w14:solidFill>
              <w14:srgbClr w14:val="222222"/>
            </w14:solidFill>
          </w14:textFill>
        </w:rPr>
      </w:pPr>
    </w:p>
    <w:p>
      <w:pPr>
        <w:pStyle w:val="Body"/>
        <w:shd w:val="clear" w:color="auto" w:fill="ffffff"/>
        <w:spacing w:after="240" w:line="360" w:lineRule="auto"/>
        <w:rPr>
          <w:rFonts w:ascii="Georgia" w:cs="Georgia" w:hAnsi="Georgia" w:eastAsia="Georgia"/>
          <w:outline w:val="0"/>
          <w:color w:val="222222"/>
          <w:u w:color="222222"/>
          <w14:textFill>
            <w14:solidFill>
              <w14:srgbClr w14:val="222222"/>
            </w14:solidFill>
          </w14:textFill>
        </w:rPr>
      </w:pPr>
      <w:r>
        <w:rPr>
          <w:rFonts w:ascii="Georgia" w:hAnsi="Georgia"/>
          <w:outline w:val="0"/>
          <w:color w:val="222222"/>
          <w:u w:color="222222"/>
          <w:rtl w:val="0"/>
          <w:lang w:val="en-US"/>
          <w14:textFill>
            <w14:solidFill>
              <w14:srgbClr w14:val="222222"/>
            </w14:solidFill>
          </w14:textFill>
        </w:rPr>
        <w:t xml:space="preserve">To learn more about the Program in Creative Writing, course offerings, faculty and visiting writers, or upcoming readings, please visit </w:t>
      </w:r>
      <w:r>
        <w:rPr>
          <w:rStyle w:val="Hyperlink.0"/>
        </w:rPr>
        <w:fldChar w:fldCharType="begin" w:fldLock="0"/>
      </w:r>
      <w:r>
        <w:rPr>
          <w:rStyle w:val="Hyperlink.0"/>
        </w:rPr>
        <w:instrText xml:space="preserve"> HYPERLINK "https://arts.princeton.edu/academics/creative-writing/"</w:instrText>
      </w:r>
      <w:r>
        <w:rPr>
          <w:rStyle w:val="Hyperlink.0"/>
        </w:rPr>
        <w:fldChar w:fldCharType="separate" w:fldLock="0"/>
      </w:r>
      <w:r>
        <w:rPr>
          <w:rStyle w:val="Hyperlink.0"/>
          <w:rtl w:val="0"/>
          <w:lang w:val="it-IT"/>
        </w:rPr>
        <w:t>arts.princeton.edu</w:t>
      </w:r>
      <w:r>
        <w:rPr/>
        <w:fldChar w:fldCharType="end" w:fldLock="0"/>
      </w:r>
      <w:r>
        <w:rPr>
          <w:rFonts w:ascii="Georgia" w:hAnsi="Georgia"/>
          <w:outline w:val="0"/>
          <w:color w:val="222222"/>
          <w:u w:color="222222"/>
          <w:rtl w:val="0"/>
          <w14:textFill>
            <w14:solidFill>
              <w14:srgbClr w14:val="222222"/>
            </w14:solidFill>
          </w14:textFill>
        </w:rPr>
        <w:t>.</w:t>
      </w:r>
    </w:p>
    <w:p>
      <w:pPr>
        <w:pStyle w:val="Body"/>
        <w:spacing w:line="360" w:lineRule="auto"/>
      </w:pPr>
    </w:p>
    <w:p>
      <w:pPr>
        <w:pStyle w:val="Body"/>
        <w:spacing w:line="360" w:lineRule="auto"/>
        <w:jc w:val="center"/>
      </w:pPr>
      <w:r>
        <w:rPr>
          <w:rtl w:val="0"/>
        </w:rPr>
        <w:t>###</w:t>
      </w:r>
    </w:p>
    <w:sectPr>
      <w:headerReference w:type="default" r:id="rId6"/>
      <w:footerReference w:type="default" r:id="rId7"/>
      <w:pgSz w:w="12240" w:h="15840" w:orient="portrait"/>
      <w:pgMar w:top="1152" w:right="1440" w:bottom="129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eorgia" w:cs="Georgia" w:hAnsi="Georgia" w:eastAsia="Georgia"/>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