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000000"/>
          <w:u w:color="000000"/>
          <w14:textFill>
            <w14:solidFill>
              <w14:srgbClr w14:val="000000"/>
            </w14:solidFill>
          </w14:textFill>
        </w:rPr>
      </w:pPr>
      <w:r>
        <w:rPr>
          <w:outline w:val="0"/>
          <w:color w:val="000000"/>
          <w:u w:color="000000"/>
          <w14:textFill>
            <w14:solidFill>
              <w14:srgbClr w14:val="000000"/>
            </w14:solidFill>
          </w14:textFill>
        </w:rPr>
        <w:drawing>
          <wp:inline distT="0" distB="0" distL="0" distR="0">
            <wp:extent cx="3795889" cy="2277533"/>
            <wp:effectExtent l="0" t="0" r="0" b="0"/>
            <wp:docPr id="1073741825" name="officeArt object" descr="https://lh6.googleusercontent.com/mWS5juzU2LaT6C2LGMn1JAu1DeFj1UuARhWW_3f80Ek0EW3ZWe44MiHS3ttCl2zrZES83vFparI_a9Unb7nEbNGZRNofe2jwPpHnVMHOH6O0bzAdTozW1f6RHFjJVwtrmkQ9EEY"/>
            <wp:cNvGraphicFramePr/>
            <a:graphic xmlns:a="http://schemas.openxmlformats.org/drawingml/2006/main">
              <a:graphicData uri="http://schemas.openxmlformats.org/drawingml/2006/picture">
                <pic:pic xmlns:pic="http://schemas.openxmlformats.org/drawingml/2006/picture">
                  <pic:nvPicPr>
                    <pic:cNvPr id="1073741825" name="https://lh6.googleusercontent.com/mWS5juzU2LaT6C2LGMn1JAu1DeFj1UuARhWW_3f80Ek0EW3ZWe44MiHS3ttCl2zrZES83vFparI_a9Unb7nEbNGZRNofe2jwPpHnVMHOH6O0bzAdTozW1f6RHFjJVwtrmkQ9EEY" descr="https://lh6.googleusercontent.com/mWS5juzU2LaT6C2LGMn1JAu1DeFj1UuARhWW_3f80Ek0EW3ZWe44MiHS3ttCl2zrZES83vFparI_a9Unb7nEbNGZRNofe2jwPpHnVMHOH6O0bzAdTozW1f6RHFjJVwtrmkQ9EEY"/>
                    <pic:cNvPicPr>
                      <a:picLocks noChangeAspect="1"/>
                    </pic:cNvPicPr>
                  </pic:nvPicPr>
                  <pic:blipFill>
                    <a:blip r:embed="rId4">
                      <a:extLst/>
                    </a:blip>
                    <a:stretch>
                      <a:fillRect/>
                    </a:stretch>
                  </pic:blipFill>
                  <pic:spPr>
                    <a:xfrm>
                      <a:off x="0" y="0"/>
                      <a:ext cx="3795889" cy="2277533"/>
                    </a:xfrm>
                    <a:prstGeom prst="rect">
                      <a:avLst/>
                    </a:prstGeom>
                    <a:ln w="12700" cap="flat">
                      <a:noFill/>
                      <a:miter lim="400000"/>
                    </a:ln>
                    <a:effectLst/>
                  </pic:spPr>
                </pic:pic>
              </a:graphicData>
            </a:graphic>
          </wp:inline>
        </w:drawing>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March 11, 2021</w:t>
      </w:r>
    </w:p>
    <w:p>
      <w:pPr>
        <w:pStyle w:val="Body"/>
        <w:rPr>
          <w:outline w:val="0"/>
          <w:color w:val="000000"/>
          <w:u w:color="000000"/>
          <w14:textFill>
            <w14:solidFill>
              <w14:srgbClr w14:val="000000"/>
            </w14:solidFill>
          </w14:textFill>
        </w:rPr>
      </w:pPr>
    </w:p>
    <w:p>
      <w:pPr>
        <w:pStyle w:val="Body"/>
        <w:jc w:val="center"/>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Fund for Irish Studies at Princeton University presents </w:t>
      </w:r>
    </w:p>
    <w:p>
      <w:pPr>
        <w:pStyle w:val="Body"/>
        <w:jc w:val="center"/>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14:textFill>
            <w14:solidFill>
              <w14:srgbClr w14:val="000000"/>
            </w14:solidFill>
          </w14:textFill>
        </w:rPr>
        <w:t>“</w:t>
      </w:r>
      <w:r>
        <w:rPr>
          <w:b w:val="1"/>
          <w:bCs w:val="1"/>
          <w:outline w:val="0"/>
          <w:color w:val="000000"/>
          <w:sz w:val="28"/>
          <w:szCs w:val="28"/>
          <w:u w:color="000000"/>
          <w:rtl w:val="0"/>
          <w:lang w:val="en-US"/>
          <w14:textFill>
            <w14:solidFill>
              <w14:srgbClr w14:val="000000"/>
            </w14:solidFill>
          </w14:textFill>
        </w:rPr>
        <w:t xml:space="preserve">Symbols from </w:t>
      </w:r>
      <w:r>
        <w:rPr>
          <w:b w:val="1"/>
          <w:bCs w:val="1"/>
          <w:outline w:val="0"/>
          <w:color w:val="000000"/>
          <w:sz w:val="28"/>
          <w:szCs w:val="28"/>
          <w:u w:color="000000"/>
          <w:rtl w:val="0"/>
          <w:lang w:val="en-US"/>
          <w14:textFill>
            <w14:solidFill>
              <w14:srgbClr w14:val="000000"/>
            </w14:solidFill>
          </w14:textFill>
        </w:rPr>
        <w:t>W</w:t>
      </w:r>
      <w:r>
        <w:rPr>
          <w:b w:val="1"/>
          <w:bCs w:val="1"/>
          <w:outline w:val="0"/>
          <w:color w:val="000000"/>
          <w:sz w:val="28"/>
          <w:szCs w:val="28"/>
          <w:u w:color="000000"/>
          <w:rtl w:val="0"/>
          <w:lang w:val="en-US"/>
          <w14:textFill>
            <w14:solidFill>
              <w14:srgbClr w14:val="000000"/>
            </w14:solidFill>
          </w14:textFill>
        </w:rPr>
        <w:t xml:space="preserve">ithin, and </w:t>
      </w:r>
      <w:r>
        <w:rPr>
          <w:b w:val="1"/>
          <w:bCs w:val="1"/>
          <w:outline w:val="0"/>
          <w:color w:val="000000"/>
          <w:sz w:val="28"/>
          <w:szCs w:val="28"/>
          <w:u w:color="000000"/>
          <w:rtl w:val="0"/>
          <w:lang w:val="en-US"/>
          <w14:textFill>
            <w14:solidFill>
              <w14:srgbClr w14:val="000000"/>
            </w14:solidFill>
          </w14:textFill>
        </w:rPr>
        <w:t>Sy</w:t>
      </w:r>
      <w:r>
        <w:rPr>
          <w:b w:val="1"/>
          <w:bCs w:val="1"/>
          <w:outline w:val="0"/>
          <w:color w:val="000000"/>
          <w:sz w:val="28"/>
          <w:szCs w:val="28"/>
          <w:u w:color="000000"/>
          <w:rtl w:val="0"/>
          <w:lang w:val="en-US"/>
          <w14:textFill>
            <w14:solidFill>
              <w14:srgbClr w14:val="000000"/>
            </w14:solidFill>
          </w14:textFill>
        </w:rPr>
        <w:t xml:space="preserve">mbols from </w:t>
      </w:r>
      <w:r>
        <w:rPr>
          <w:b w:val="1"/>
          <w:bCs w:val="1"/>
          <w:outline w:val="0"/>
          <w:color w:val="000000"/>
          <w:sz w:val="28"/>
          <w:szCs w:val="28"/>
          <w:u w:color="000000"/>
          <w:rtl w:val="0"/>
          <w:lang w:val="en-US"/>
          <w14:textFill>
            <w14:solidFill>
              <w14:srgbClr w14:val="000000"/>
            </w14:solidFill>
          </w14:textFill>
        </w:rPr>
        <w:t>W</w:t>
      </w:r>
      <w:r>
        <w:rPr>
          <w:b w:val="1"/>
          <w:bCs w:val="1"/>
          <w:outline w:val="0"/>
          <w:color w:val="000000"/>
          <w:sz w:val="28"/>
          <w:szCs w:val="28"/>
          <w:u w:color="000000"/>
          <w:rtl w:val="0"/>
          <w:lang w:val="en-US"/>
          <w14:textFill>
            <w14:solidFill>
              <w14:srgbClr w14:val="000000"/>
            </w14:solidFill>
          </w14:textFill>
        </w:rPr>
        <w:t>ithout: The Celtic Revival and the Harlem Renaissance</w:t>
      </w:r>
      <w:r>
        <w:rPr>
          <w:b w:val="1"/>
          <w:bCs w:val="1"/>
          <w:outline w:val="0"/>
          <w:color w:val="000000"/>
          <w:sz w:val="28"/>
          <w:szCs w:val="28"/>
          <w:u w:color="000000"/>
          <w:rtl w:val="0"/>
          <w14:textFill>
            <w14:solidFill>
              <w14:srgbClr w14:val="000000"/>
            </w14:solidFill>
          </w14:textFill>
        </w:rPr>
        <w:t>”</w:t>
      </w:r>
    </w:p>
    <w:p>
      <w:pPr>
        <w:pStyle w:val="Body"/>
        <w:jc w:val="center"/>
        <w:rPr>
          <w:b w:val="1"/>
          <w:bCs w:val="1"/>
          <w:i w:val="1"/>
          <w:iCs w:val="1"/>
          <w:outline w:val="0"/>
          <w:color w:val="000000"/>
          <w:u w:color="000000"/>
          <w14:textFill>
            <w14:solidFill>
              <w14:srgbClr w14:val="000000"/>
            </w14:solidFill>
          </w14:textFill>
        </w:rPr>
      </w:pPr>
      <w:r>
        <w:rPr>
          <w:b w:val="1"/>
          <w:bCs w:val="1"/>
          <w:i w:val="1"/>
          <w:iCs w:val="1"/>
          <w:outline w:val="0"/>
          <w:color w:val="000000"/>
          <w:u w:color="000000"/>
          <w:rtl w:val="0"/>
          <w:lang w:val="en-US"/>
          <w14:textFill>
            <w14:solidFill>
              <w14:srgbClr w14:val="000000"/>
            </w14:solidFill>
          </w14:textFill>
        </w:rPr>
        <w:t>A lecture by Tara Guissin-Stubbs of Oxford University next in the series</w:t>
      </w:r>
    </w:p>
    <w:p>
      <w:pPr>
        <w:pStyle w:val="Body"/>
        <w:shd w:val="clear" w:color="auto" w:fill="ffffff"/>
        <w:rPr>
          <w:outline w:val="0"/>
          <w:color w:val="000000"/>
          <w:sz w:val="22"/>
          <w:szCs w:val="22"/>
          <w:u w:color="000000"/>
          <w14:textFill>
            <w14:solidFill>
              <w14:srgbClr w14:val="000000"/>
            </w14:solidFill>
          </w14:textFill>
        </w:rPr>
      </w:pPr>
      <w:r>
        <w:rPr>
          <w:b w:val="1"/>
          <w:bCs w:val="1"/>
          <w:i w:val="1"/>
          <w:iCs w:val="1"/>
          <w:outline w:val="0"/>
          <w:color w:val="000000"/>
          <w:sz w:val="22"/>
          <w:szCs w:val="22"/>
          <w:u w:color="000000"/>
          <w14:textFill>
            <w14:solidFill>
              <w14:srgbClr w14:val="000000"/>
            </w14:solidFill>
          </w14:textFill>
        </w:rPr>
        <w:drawing>
          <wp:anchor distT="152400" distB="152400" distL="152400" distR="152400" simplePos="0" relativeHeight="251659264" behindDoc="0" locked="0" layoutInCell="1" allowOverlap="1">
            <wp:simplePos x="0" y="0"/>
            <wp:positionH relativeFrom="margin">
              <wp:posOffset>75861</wp:posOffset>
            </wp:positionH>
            <wp:positionV relativeFrom="line">
              <wp:posOffset>152717</wp:posOffset>
            </wp:positionV>
            <wp:extent cx="822040" cy="131817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tara-guissin-stubbs.jpg"/>
                    <pic:cNvPicPr>
                      <a:picLocks noChangeAspect="1"/>
                    </pic:cNvPicPr>
                  </pic:nvPicPr>
                  <pic:blipFill>
                    <a:blip r:embed="rId5">
                      <a:extLst/>
                    </a:blip>
                    <a:stretch>
                      <a:fillRect/>
                    </a:stretch>
                  </pic:blipFill>
                  <pic:spPr>
                    <a:xfrm>
                      <a:off x="0" y="0"/>
                      <a:ext cx="822040" cy="1318179"/>
                    </a:xfrm>
                    <a:prstGeom prst="rect">
                      <a:avLst/>
                    </a:prstGeom>
                    <a:ln w="12700" cap="flat">
                      <a:noFill/>
                      <a:miter lim="400000"/>
                    </a:ln>
                    <a:effectLst/>
                  </pic:spPr>
                </pic:pic>
              </a:graphicData>
            </a:graphic>
          </wp:anchor>
        </w:drawing>
      </w:r>
    </w:p>
    <w:p>
      <w:pPr>
        <w:pStyle w:val="Body"/>
      </w:pPr>
    </w:p>
    <w:p>
      <w:pPr>
        <w:pStyle w:val="Body"/>
      </w:pPr>
    </w:p>
    <w:p>
      <w:pPr>
        <w:pStyle w:val="Body"/>
      </w:pPr>
    </w:p>
    <w:p>
      <w:pPr>
        <w:pStyle w:val="Body"/>
      </w:pPr>
      <w:r>
        <w:rPr>
          <w:outline w:val="0"/>
          <w:color w:val="e36c0a"/>
          <w:u w:color="e36c0a"/>
          <w:rtl w:val="0"/>
          <w:lang w:val="en-US"/>
          <w14:textFill>
            <w14:solidFill>
              <w14:srgbClr w14:val="E36C0A"/>
            </w14:solidFill>
          </w14:textFill>
        </w:rPr>
        <w:t xml:space="preserve">Photo caption: </w:t>
      </w:r>
      <w:r>
        <w:rPr>
          <w:rtl w:val="0"/>
          <w:lang w:val="en-US"/>
        </w:rPr>
        <w:t>Tara Guissin-Stubbs, Associate Professor in English Literature and Director of Studies in English Literature and Creative Writing at Oxford University's Department for Continuing Education, and Dean of Kellogg College, Oxford.</w:t>
      </w:r>
    </w:p>
    <w:p>
      <w:pPr>
        <w:pStyle w:val="Body"/>
      </w:pPr>
      <w:r>
        <w:rPr>
          <w:outline w:val="0"/>
          <w:color w:val="e36c0a"/>
          <w:u w:color="e36c0a"/>
          <w:rtl w:val="0"/>
          <w:lang w:val="en-US"/>
          <w14:textFill>
            <w14:solidFill>
              <w14:srgbClr w14:val="E36C0A"/>
            </w14:solidFill>
          </w14:textFill>
        </w:rPr>
        <w:t>Photo credi</w:t>
      </w:r>
      <w:r>
        <w:rPr>
          <w:outline w:val="0"/>
          <w:color w:val="ff0000"/>
          <w:u w:color="ff0000"/>
          <w:rtl w:val="0"/>
          <w:lang w:val="en-US"/>
          <w14:textFill>
            <w14:solidFill>
              <w14:srgbClr w14:val="FF0000"/>
            </w14:solidFill>
          </w14:textFill>
        </w:rPr>
        <w:t xml:space="preserve">t: </w:t>
      </w:r>
      <w:r>
        <w:rPr>
          <w:rtl w:val="0"/>
          <w:lang w:val="en-US"/>
        </w:rPr>
        <w:t>courtesy T</w:t>
      </w:r>
      <w:r>
        <w:rPr>
          <w:rtl w:val="0"/>
          <w:lang w:val="en-US"/>
        </w:rPr>
        <w:t>ara Guissin-Stubbs</w:t>
      </w:r>
    </w:p>
    <w:p>
      <w:pPr>
        <w:pStyle w:val="Body"/>
        <w:rPr>
          <w:outline w:val="0"/>
          <w:color w:val="000000"/>
          <w:u w:color="000000"/>
          <w14:textFill>
            <w14:solidFill>
              <w14:srgbClr w14:val="000000"/>
            </w14:solidFill>
          </w14:textFill>
        </w:rPr>
      </w:pPr>
    </w:p>
    <w:p>
      <w:pPr>
        <w:pStyle w:val="Body"/>
        <w:shd w:val="clear" w:color="auto" w:fill="ffffff"/>
        <w:rPr>
          <w:outline w:val="0"/>
          <w:color w:val="000000"/>
          <w:u w:color="000000"/>
          <w14:textFill>
            <w14:solidFill>
              <w14:srgbClr w14:val="000000"/>
            </w14:solidFill>
          </w14:textFill>
        </w:rPr>
      </w:pPr>
      <w:r>
        <w:rPr>
          <w:outline w:val="0"/>
          <w:color w:val="e36c09"/>
          <w:u w:color="e36c09"/>
          <w:rtl w:val="0"/>
          <w:lang w:val="en-US"/>
          <w14:textFill>
            <w14:solidFill>
              <w14:srgbClr w14:val="E36C09"/>
            </w14:solidFill>
          </w14:textFill>
        </w:rPr>
        <w:t>Who:</w:t>
      </w:r>
      <w:r>
        <w:rPr>
          <w:outline w:val="0"/>
          <w:color w:val="000000"/>
          <w:u w:color="000000"/>
          <w:rtl w:val="0"/>
          <w:lang w:val="en-US"/>
          <w14:textFill>
            <w14:solidFill>
              <w14:srgbClr w14:val="000000"/>
            </w14:solidFill>
          </w14:textFill>
        </w:rPr>
        <w:t xml:space="preserve"> Tara Guissin-Stubbs, Associate Professor in English Literature and Director of Studies in English Literature and Creative Writing at Oxford University's Department for Continuing Education, and Dean of Kellogg College, Oxford. </w:t>
      </w:r>
    </w:p>
    <w:p>
      <w:pPr>
        <w:pStyle w:val="Body"/>
        <w:shd w:val="clear" w:color="auto" w:fill="ffffff"/>
        <w:rPr>
          <w:outline w:val="0"/>
          <w:color w:val="000000"/>
          <w:u w:color="000000"/>
          <w14:textFill>
            <w14:solidFill>
              <w14:srgbClr w14:val="000000"/>
            </w14:solidFill>
          </w14:textFill>
        </w:rPr>
      </w:pPr>
      <w:r>
        <w:rPr>
          <w:outline w:val="0"/>
          <w:color w:val="c45911"/>
          <w:u w:color="c45911"/>
          <w:rtl w:val="0"/>
          <w:lang w:val="en-US"/>
          <w14:textFill>
            <w14:solidFill>
              <w14:srgbClr w14:val="C45911"/>
            </w14:solidFill>
          </w14:textFill>
        </w:rPr>
        <w:t xml:space="preserve">What: </w:t>
      </w:r>
      <w:r>
        <w:rPr>
          <w:outline w:val="0"/>
          <w:color w:val="000000"/>
          <w:u w:color="000000"/>
          <w:rtl w:val="0"/>
          <w:lang w:val="en-US"/>
          <w14:textFill>
            <w14:solidFill>
              <w14:srgbClr w14:val="000000"/>
            </w14:solidFill>
          </w14:textFill>
        </w:rPr>
        <w:t xml:space="preserve">Lecture on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 xml:space="preserve">Symbols from </w:t>
      </w:r>
      <w:r>
        <w:rPr>
          <w:outline w:val="0"/>
          <w:color w:val="000000"/>
          <w:u w:color="000000"/>
          <w:rtl w:val="0"/>
          <w:lang w:val="en-US"/>
          <w14:textFill>
            <w14:solidFill>
              <w14:srgbClr w14:val="000000"/>
            </w14:solidFill>
          </w14:textFill>
        </w:rPr>
        <w:t>W</w:t>
      </w:r>
      <w:r>
        <w:rPr>
          <w:outline w:val="0"/>
          <w:color w:val="000000"/>
          <w:u w:color="000000"/>
          <w:rtl w:val="0"/>
          <w:lang w:val="en-US"/>
          <w14:textFill>
            <w14:solidFill>
              <w14:srgbClr w14:val="000000"/>
            </w14:solidFill>
          </w14:textFill>
        </w:rPr>
        <w:t xml:space="preserve">ithin, and </w:t>
      </w:r>
      <w:r>
        <w:rPr>
          <w:outline w:val="0"/>
          <w:color w:val="000000"/>
          <w:u w:color="000000"/>
          <w:rtl w:val="0"/>
          <w:lang w:val="en-US"/>
          <w14:textFill>
            <w14:solidFill>
              <w14:srgbClr w14:val="000000"/>
            </w14:solidFill>
          </w14:textFill>
        </w:rPr>
        <w:t>S</w:t>
      </w:r>
      <w:r>
        <w:rPr>
          <w:outline w:val="0"/>
          <w:color w:val="000000"/>
          <w:u w:color="000000"/>
          <w:rtl w:val="0"/>
          <w:lang w:val="en-US"/>
          <w14:textFill>
            <w14:solidFill>
              <w14:srgbClr w14:val="000000"/>
            </w14:solidFill>
          </w14:textFill>
        </w:rPr>
        <w:t xml:space="preserve">ymbols from </w:t>
      </w:r>
      <w:r>
        <w:rPr>
          <w:outline w:val="0"/>
          <w:color w:val="000000"/>
          <w:u w:color="000000"/>
          <w:rtl w:val="0"/>
          <w:lang w:val="en-US"/>
          <w14:textFill>
            <w14:solidFill>
              <w14:srgbClr w14:val="000000"/>
            </w14:solidFill>
          </w14:textFill>
        </w:rPr>
        <w:t>W</w:t>
      </w:r>
      <w:r>
        <w:rPr>
          <w:outline w:val="0"/>
          <w:color w:val="000000"/>
          <w:u w:color="000000"/>
          <w:rtl w:val="0"/>
          <w:lang w:val="en-US"/>
          <w14:textFill>
            <w14:solidFill>
              <w14:srgbClr w14:val="000000"/>
            </w14:solidFill>
          </w14:textFill>
        </w:rPr>
        <w:t>ithout: The Celtic Revival and the Harlem Renaissance,</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that considers James Weldon Johnson's assertion in his preface to </w:t>
      </w:r>
      <w:r>
        <w:rPr>
          <w:i w:val="1"/>
          <w:iCs w:val="1"/>
          <w:outline w:val="0"/>
          <w:color w:val="000000"/>
          <w:u w:color="000000"/>
          <w:rtl w:val="0"/>
          <w:lang w:val="nl-NL"/>
          <w14:textFill>
            <w14:solidFill>
              <w14:srgbClr w14:val="000000"/>
            </w14:solidFill>
          </w14:textFill>
        </w:rPr>
        <w:t xml:space="preserve">The Book of American Negro Poetry </w:t>
      </w:r>
      <w:r>
        <w:rPr>
          <w:outline w:val="0"/>
          <w:color w:val="000000"/>
          <w:u w:color="000000"/>
          <w:rtl w:val="0"/>
          <w:lang w:val="en-US"/>
          <w14:textFill>
            <w14:solidFill>
              <w14:srgbClr w14:val="000000"/>
            </w14:solidFill>
          </w14:textFill>
        </w:rPr>
        <w:t xml:space="preserve">(1922) that the Black poet needs to find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symbols from within rather than symbols from without</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in order to find a suitable form; in so doing, Johnson contends, the poet will be doing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something like what Synge did for the Irish.</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The talk will discuss overlaps between the Celtic Revival and the Harlem Renaissance to try to understand just what Johnson meant, and what this means for us now. Presented by Princeton</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s Fund for Irish Studies</w:t>
      </w:r>
      <w:r>
        <w:rPr>
          <w:outline w:val="0"/>
          <w:color w:val="000000"/>
          <w:u w:color="000000"/>
          <w:rtl w:val="0"/>
          <w14:textFill>
            <w14:solidFill>
              <w14:srgbClr w14:val="000000"/>
            </w14:solidFill>
          </w14:textFill>
        </w:rPr>
        <w:t> </w:t>
      </w:r>
    </w:p>
    <w:p>
      <w:pPr>
        <w:pStyle w:val="Body"/>
        <w:rPr>
          <w:outline w:val="0"/>
          <w:color w:val="000000"/>
          <w:u w:color="000000"/>
          <w14:textFill>
            <w14:solidFill>
              <w14:srgbClr w14:val="000000"/>
            </w14:solidFill>
          </w14:textFill>
        </w:rPr>
      </w:pPr>
      <w:r>
        <w:rPr>
          <w:outline w:val="0"/>
          <w:color w:val="e36c09"/>
          <w:u w:color="e36c09"/>
          <w:rtl w:val="0"/>
          <w:lang w:val="de-DE"/>
          <w14:textFill>
            <w14:solidFill>
              <w14:srgbClr w14:val="E36C09"/>
            </w14:solidFill>
          </w14:textFill>
        </w:rPr>
        <w:t xml:space="preserve">When: </w:t>
      </w:r>
      <w:r>
        <w:rPr>
          <w:rtl w:val="0"/>
          <w:lang w:val="en-US"/>
        </w:rPr>
        <w:t xml:space="preserve">Friday, </w:t>
      </w:r>
      <w:r>
        <w:rPr>
          <w:outline w:val="0"/>
          <w:color w:val="000000"/>
          <w:u w:color="000000"/>
          <w:rtl w:val="0"/>
          <w:lang w:val="en-US"/>
          <w14:textFill>
            <w14:solidFill>
              <w14:srgbClr w14:val="000000"/>
            </w14:solidFill>
          </w14:textFill>
        </w:rPr>
        <w:t>March 19 at 4:30 p.m. (EDT)</w:t>
      </w:r>
    </w:p>
    <w:p>
      <w:pPr>
        <w:pStyle w:val="Body"/>
      </w:pPr>
      <w:r>
        <w:rPr>
          <w:outline w:val="0"/>
          <w:color w:val="e36c09"/>
          <w:u w:color="e36c09"/>
          <w:rtl w:val="0"/>
          <w:lang w:val="en-US"/>
          <w14:textFill>
            <w14:solidFill>
              <w14:srgbClr w14:val="E36C09"/>
            </w14:solidFill>
          </w14:textFill>
        </w:rPr>
        <w:t>Where:</w:t>
      </w:r>
      <w:r>
        <w:rPr>
          <w:outline w:val="0"/>
          <w:color w:val="000000"/>
          <w:u w:color="000000"/>
          <w:rtl w:val="0"/>
          <w:lang w:val="it-IT"/>
          <w14:textFill>
            <w14:solidFill>
              <w14:srgbClr w14:val="000000"/>
            </w14:solidFill>
          </w14:textFill>
        </w:rPr>
        <w:t xml:space="preserve"> Virtual via Zoom Webinar</w:t>
      </w:r>
    </w:p>
    <w:p>
      <w:pPr>
        <w:pStyle w:val="Body"/>
        <w:rPr>
          <w:outline w:val="0"/>
          <w:color w:val="000000"/>
          <w:u w:color="000000"/>
          <w14:textFill>
            <w14:solidFill>
              <w14:srgbClr w14:val="000000"/>
            </w14:solidFill>
          </w14:textFill>
        </w:rPr>
      </w:pPr>
      <w:r>
        <w:rPr>
          <w:outline w:val="0"/>
          <w:color w:val="e36c09"/>
          <w:u w:color="e36c09"/>
          <w:rtl w:val="0"/>
          <w:lang w:val="en-US"/>
          <w14:textFill>
            <w14:solidFill>
              <w14:srgbClr w14:val="E36C09"/>
            </w14:solidFill>
          </w14:textFill>
        </w:rPr>
        <w:t xml:space="preserve">Admission: </w:t>
      </w:r>
      <w:r>
        <w:rPr>
          <w:outline w:val="0"/>
          <w:color w:val="000000"/>
          <w:u w:color="000000"/>
          <w:rtl w:val="0"/>
          <w:lang w:val="en-US"/>
          <w14:textFill>
            <w14:solidFill>
              <w14:srgbClr w14:val="000000"/>
            </w14:solidFill>
          </w14:textFill>
        </w:rPr>
        <w:t>Free and open to the public</w:t>
      </w:r>
      <w:r>
        <w:rPr>
          <w:outline w:val="0"/>
          <w:color w:val="000000"/>
          <w:u w:color="000000"/>
          <w:rtl w:val="0"/>
          <w14:textFill>
            <w14:solidFill>
              <w14:srgbClr w14:val="000000"/>
            </w14:solidFill>
          </w14:textFill>
        </w:rPr>
        <w:t> </w:t>
      </w:r>
    </w:p>
    <w:p>
      <w:pPr>
        <w:pStyle w:val="Body"/>
      </w:pPr>
      <w:r>
        <w:rPr>
          <w:outline w:val="0"/>
          <w:color w:val="c45911"/>
          <w:u w:color="c45911"/>
          <w:rtl w:val="0"/>
          <w:lang w:val="it-IT"/>
          <w14:textFill>
            <w14:solidFill>
              <w14:srgbClr w14:val="C45911"/>
            </w14:solidFill>
          </w14:textFill>
        </w:rPr>
        <w:t xml:space="preserve">Accessibility: </w:t>
      </w:r>
      <w:r>
        <w:rPr>
          <w:rtl w:val="0"/>
          <w:lang w:val="en-US"/>
        </w:rPr>
        <w:t xml:space="preserve">This event will be live captioned. Viewers in need of other access accommodations are invited to contact the Lewis Center at least 2 weeks in advance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tl w:val="0"/>
        </w:rPr>
        <w:t xml:space="preserve"> </w:t>
      </w:r>
    </w:p>
    <w:p>
      <w:pPr>
        <w:pStyle w:val="Body"/>
      </w:pPr>
      <w:r>
        <w:rPr>
          <w:outline w:val="0"/>
          <w:color w:val="c45911"/>
          <w:u w:color="c45911"/>
          <w:rtl w:val="0"/>
          <w:lang w:val="en-US"/>
          <w14:textFill>
            <w14:solidFill>
              <w14:srgbClr w14:val="C45911"/>
            </w14:solidFill>
          </w14:textFill>
        </w:rPr>
        <w:t xml:space="preserve">For more information and the Zoom link: </w:t>
      </w:r>
      <w:r>
        <w:rPr>
          <w:rStyle w:val="Hyperlink.0"/>
        </w:rPr>
        <w:fldChar w:fldCharType="begin" w:fldLock="0"/>
      </w:r>
      <w:r>
        <w:rPr>
          <w:rStyle w:val="Hyperlink.0"/>
        </w:rPr>
        <w:instrText xml:space="preserve"> HYPERLINK "https://arts.princeton.edu/events/fund-for-irish-studies-lecture-by-tara-guissin-stubbs/"</w:instrText>
      </w:r>
      <w:r>
        <w:rPr>
          <w:rStyle w:val="Hyperlink.0"/>
        </w:rPr>
        <w:fldChar w:fldCharType="separate" w:fldLock="0"/>
      </w:r>
      <w:r>
        <w:rPr>
          <w:rStyle w:val="Hyperlink.0"/>
          <w:rtl w:val="0"/>
        </w:rPr>
        <w:t>https://arts.princeton.edu/events/fund-for-irish-studies-lecture-by-tara-guissin-stubbs/</w:t>
      </w:r>
      <w:r>
        <w:rPr/>
        <w:fldChar w:fldCharType="end" w:fldLock="0"/>
      </w:r>
      <w:r>
        <w:rPr>
          <w:outline w:val="0"/>
          <w:color w:val="c45911"/>
          <w:u w:color="c45911"/>
          <w:rtl w:val="0"/>
          <w14:textFill>
            <w14:solidFill>
              <w14:srgbClr w14:val="C45911"/>
            </w14:solidFill>
          </w14:textFill>
        </w:rPr>
        <w:t xml:space="preserve"> </w:t>
      </w:r>
    </w:p>
    <w:p>
      <w:pPr>
        <w:pStyle w:val="Body"/>
        <w:spacing w:after="240"/>
        <w:rPr>
          <w:outline w:val="0"/>
          <w:color w:val="000000"/>
          <w:u w:color="000000"/>
          <w14:textFill>
            <w14:solidFill>
              <w14:srgbClr w14:val="000000"/>
            </w14:solidFill>
          </w14:textFill>
        </w:rPr>
      </w:pPr>
    </w:p>
    <w:p>
      <w:pPr>
        <w:pStyle w:val="Body"/>
        <w:spacing w:after="240"/>
        <w:rPr>
          <w:outline w:val="0"/>
          <w:color w:val="000000"/>
          <w:u w:color="000000"/>
          <w14:textFill>
            <w14:solidFill>
              <w14:srgbClr w14:val="000000"/>
            </w14:solidFill>
          </w14:textFill>
        </w:rPr>
      </w:pPr>
    </w:p>
    <w:p>
      <w:pPr>
        <w:pStyle w:val="Body"/>
        <w:spacing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(Princeton, NJ) Princeton University</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 xml:space="preserve">s Fund for Irish Studies presents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 xml:space="preserve">Symbols from </w:t>
      </w:r>
      <w:r>
        <w:rPr>
          <w:outline w:val="0"/>
          <w:color w:val="000000"/>
          <w:u w:color="000000"/>
          <w:rtl w:val="0"/>
          <w:lang w:val="en-US"/>
          <w14:textFill>
            <w14:solidFill>
              <w14:srgbClr w14:val="000000"/>
            </w14:solidFill>
          </w14:textFill>
        </w:rPr>
        <w:t>W</w:t>
      </w:r>
      <w:r>
        <w:rPr>
          <w:outline w:val="0"/>
          <w:color w:val="000000"/>
          <w:u w:color="000000"/>
          <w:rtl w:val="0"/>
          <w:lang w:val="en-US"/>
          <w14:textFill>
            <w14:solidFill>
              <w14:srgbClr w14:val="000000"/>
            </w14:solidFill>
          </w14:textFill>
        </w:rPr>
        <w:t xml:space="preserve">ithin, and </w:t>
      </w:r>
      <w:r>
        <w:rPr>
          <w:outline w:val="0"/>
          <w:color w:val="000000"/>
          <w:u w:color="000000"/>
          <w:rtl w:val="0"/>
          <w:lang w:val="en-US"/>
          <w14:textFill>
            <w14:solidFill>
              <w14:srgbClr w14:val="000000"/>
            </w14:solidFill>
          </w14:textFill>
        </w:rPr>
        <w:t>S</w:t>
      </w:r>
      <w:r>
        <w:rPr>
          <w:outline w:val="0"/>
          <w:color w:val="000000"/>
          <w:u w:color="000000"/>
          <w:rtl w:val="0"/>
          <w:lang w:val="en-US"/>
          <w14:textFill>
            <w14:solidFill>
              <w14:srgbClr w14:val="000000"/>
            </w14:solidFill>
          </w14:textFill>
        </w:rPr>
        <w:t xml:space="preserve">ymbols from </w:t>
      </w:r>
      <w:r>
        <w:rPr>
          <w:outline w:val="0"/>
          <w:color w:val="000000"/>
          <w:u w:color="000000"/>
          <w:rtl w:val="0"/>
          <w:lang w:val="en-US"/>
          <w14:textFill>
            <w14:solidFill>
              <w14:srgbClr w14:val="000000"/>
            </w14:solidFill>
          </w14:textFill>
        </w:rPr>
        <w:t>W</w:t>
      </w:r>
      <w:r>
        <w:rPr>
          <w:outline w:val="0"/>
          <w:color w:val="000000"/>
          <w:u w:color="000000"/>
          <w:rtl w:val="0"/>
          <w:lang w:val="en-US"/>
          <w14:textFill>
            <w14:solidFill>
              <w14:srgbClr w14:val="000000"/>
            </w14:solidFill>
          </w14:textFill>
        </w:rPr>
        <w:t>ithout: The Celtic Revival and the Harlem Renaissance,</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a lecture by Tara Guissin-Stubbs of Oxford University. The lecture will be held on March 19 at 4:30 p.m. (EDT) online via Zoom Webinar. The lecture is free and open to the public.</w:t>
      </w:r>
    </w:p>
    <w:p>
      <w:pPr>
        <w:pStyle w:val="Body"/>
        <w:spacing w:line="360" w:lineRule="auto"/>
        <w:rPr>
          <w:outline w:val="0"/>
          <w:color w:val="000000"/>
          <w:u w:color="000000"/>
          <w14:textFill>
            <w14:solidFill>
              <w14:srgbClr w14:val="000000"/>
            </w14:solidFill>
          </w14:textFill>
        </w:rPr>
      </w:pPr>
    </w:p>
    <w:p>
      <w:pPr>
        <w:pStyle w:val="Body"/>
        <w:spacing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lecture considers James Weldon Johnson's assertion in his preface to </w:t>
      </w:r>
      <w:r>
        <w:rPr>
          <w:i w:val="1"/>
          <w:iCs w:val="1"/>
          <w:outline w:val="0"/>
          <w:color w:val="000000"/>
          <w:u w:color="000000"/>
          <w:rtl w:val="0"/>
          <w:lang w:val="nl-NL"/>
          <w14:textFill>
            <w14:solidFill>
              <w14:srgbClr w14:val="000000"/>
            </w14:solidFill>
          </w14:textFill>
        </w:rPr>
        <w:t xml:space="preserve">The Book of American Negro Poetry </w:t>
      </w:r>
      <w:r>
        <w:rPr>
          <w:outline w:val="0"/>
          <w:color w:val="000000"/>
          <w:u w:color="000000"/>
          <w:rtl w:val="0"/>
          <w:lang w:val="en-US"/>
          <w14:textFill>
            <w14:solidFill>
              <w14:srgbClr w14:val="000000"/>
            </w14:solidFill>
          </w14:textFill>
        </w:rPr>
        <w:t xml:space="preserve">(1922) that the Black poet needs to find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symbols from within rather than symbols from without</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in order to find a suitable form; in so doing, Johnson contends, the poet will be doing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something like what Synge did for the Irish.</w:t>
      </w:r>
      <w:r>
        <w:rPr>
          <w:outline w:val="0"/>
          <w:color w:val="000000"/>
          <w:u w:color="000000"/>
          <w:rtl w:val="0"/>
          <w14:textFill>
            <w14:solidFill>
              <w14:srgbClr w14:val="000000"/>
            </w14:solidFill>
          </w14:textFill>
        </w:rPr>
        <w:t xml:space="preserve">” </w:t>
      </w:r>
      <w:r>
        <w:rPr>
          <w:outline w:val="0"/>
          <w:color w:val="000000"/>
          <w:u w:color="000000"/>
          <w:rtl w:val="0"/>
          <w14:textFill>
            <w14:solidFill>
              <w14:srgbClr w14:val="000000"/>
            </w14:solidFill>
          </w14:textFill>
        </w:rPr>
        <w:t>Guissin-Stubbs</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talk will discuss overlaps between the Celtic Revival and the Harlem Renaissanc</w:t>
      </w:r>
      <w:r>
        <w:rPr>
          <w:outline w:val="0"/>
          <w:color w:val="000000"/>
          <w:u w:color="000000"/>
          <w:rtl w:val="0"/>
          <w:lang w:val="en-US"/>
          <w14:textFill>
            <w14:solidFill>
              <w14:srgbClr w14:val="000000"/>
            </w14:solidFill>
          </w14:textFill>
        </w:rPr>
        <w:t>e</w:t>
      </w:r>
      <w:r>
        <w:rPr>
          <w:outline w:val="0"/>
          <w:color w:val="000000"/>
          <w:u w:color="000000"/>
          <w:rtl w:val="0"/>
          <w:lang w:val="en-US"/>
          <w14:textFill>
            <w14:solidFill>
              <w14:srgbClr w14:val="000000"/>
            </w14:solidFill>
          </w14:textFill>
        </w:rPr>
        <w:t xml:space="preserve"> to try to understand just what Johnson meant, and what this means for us now.</w:t>
      </w:r>
    </w:p>
    <w:p>
      <w:pPr>
        <w:pStyle w:val="Body"/>
        <w:spacing w:line="360" w:lineRule="auto"/>
        <w:rPr>
          <w:outline w:val="0"/>
          <w:color w:val="000000"/>
          <w:u w:color="000000"/>
          <w14:textFill>
            <w14:solidFill>
              <w14:srgbClr w14:val="000000"/>
            </w14:solidFill>
          </w14:textFill>
        </w:rPr>
      </w:pPr>
    </w:p>
    <w:p>
      <w:pPr>
        <w:pStyle w:val="Body"/>
        <w:spacing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Guissin-Stubbs is an associate professor in English literature, and director of studies in English literature and creative writing at Oxford University's Department for Continuing Education, and dean of Kellogg College, Oxford. She is the author of a range of publications on Irish and American literature, poetry, and transatlantic culture, including </w:t>
      </w:r>
      <w:r>
        <w:rPr>
          <w:i w:val="1"/>
          <w:iCs w:val="1"/>
          <w:outline w:val="0"/>
          <w:color w:val="000000"/>
          <w:u w:color="000000"/>
          <w:rtl w:val="0"/>
          <w:lang w:val="en-US"/>
          <w14:textFill>
            <w14:solidFill>
              <w14:srgbClr w14:val="000000"/>
            </w14:solidFill>
          </w14:textFill>
        </w:rPr>
        <w:t>American Literature and Irish Culture, 1910</w:t>
      </w:r>
      <w:r>
        <w:rPr>
          <w:i w:val="1"/>
          <w:iCs w:val="1"/>
          <w:outline w:val="0"/>
          <w:color w:val="000000"/>
          <w:u w:color="000000"/>
          <w:rtl w:val="0"/>
          <w14:textFill>
            <w14:solidFill>
              <w14:srgbClr w14:val="000000"/>
            </w14:solidFill>
          </w14:textFill>
        </w:rPr>
        <w:t>–</w:t>
      </w:r>
      <w:r>
        <w:rPr>
          <w:i w:val="1"/>
          <w:iCs w:val="1"/>
          <w:outline w:val="0"/>
          <w:color w:val="000000"/>
          <w:u w:color="000000"/>
          <w:rtl w:val="0"/>
          <w14:textFill>
            <w14:solidFill>
              <w14:srgbClr w14:val="000000"/>
            </w14:solidFill>
          </w14:textFill>
        </w:rPr>
        <w:t xml:space="preserve">1955: </w:t>
      </w:r>
      <w:r>
        <w:rPr>
          <w:i w:val="1"/>
          <w:iCs w:val="1"/>
          <w:outline w:val="0"/>
          <w:color w:val="000000"/>
          <w:u w:color="000000"/>
          <w:rtl w:val="0"/>
          <w:lang w:val="en-US"/>
          <w14:textFill>
            <w14:solidFill>
              <w14:srgbClr w14:val="000000"/>
            </w14:solidFill>
          </w14:textFill>
        </w:rPr>
        <w:t>T</w:t>
      </w:r>
      <w:r>
        <w:rPr>
          <w:i w:val="1"/>
          <w:iCs w:val="1"/>
          <w:outline w:val="0"/>
          <w:color w:val="000000"/>
          <w:u w:color="000000"/>
          <w:rtl w:val="0"/>
          <w:lang w:val="en-US"/>
          <w14:textFill>
            <w14:solidFill>
              <w14:srgbClr w14:val="000000"/>
            </w14:solidFill>
          </w14:textFill>
        </w:rPr>
        <w:t xml:space="preserve">he </w:t>
      </w:r>
      <w:r>
        <w:rPr>
          <w:i w:val="1"/>
          <w:iCs w:val="1"/>
          <w:outline w:val="0"/>
          <w:color w:val="000000"/>
          <w:u w:color="000000"/>
          <w:rtl w:val="0"/>
          <w:lang w:val="en-US"/>
          <w14:textFill>
            <w14:solidFill>
              <w14:srgbClr w14:val="000000"/>
            </w14:solidFill>
          </w14:textFill>
        </w:rPr>
        <w:t>P</w:t>
      </w:r>
      <w:r>
        <w:rPr>
          <w:i w:val="1"/>
          <w:iCs w:val="1"/>
          <w:outline w:val="0"/>
          <w:color w:val="000000"/>
          <w:u w:color="000000"/>
          <w:rtl w:val="0"/>
          <w:lang w:val="en-US"/>
          <w14:textFill>
            <w14:solidFill>
              <w14:srgbClr w14:val="000000"/>
            </w14:solidFill>
          </w14:textFill>
        </w:rPr>
        <w:t xml:space="preserve">olitics of </w:t>
      </w:r>
      <w:r>
        <w:rPr>
          <w:i w:val="1"/>
          <w:iCs w:val="1"/>
          <w:outline w:val="0"/>
          <w:color w:val="000000"/>
          <w:u w:color="000000"/>
          <w:rtl w:val="0"/>
          <w:lang w:val="en-US"/>
          <w14:textFill>
            <w14:solidFill>
              <w14:srgbClr w14:val="000000"/>
            </w14:solidFill>
          </w14:textFill>
        </w:rPr>
        <w:t>E</w:t>
      </w:r>
      <w:r>
        <w:rPr>
          <w:i w:val="1"/>
          <w:iCs w:val="1"/>
          <w:outline w:val="0"/>
          <w:color w:val="000000"/>
          <w:u w:color="000000"/>
          <w:rtl w:val="0"/>
          <w:lang w:val="en-US"/>
          <w14:textFill>
            <w14:solidFill>
              <w14:srgbClr w14:val="000000"/>
            </w14:solidFill>
          </w14:textFill>
        </w:rPr>
        <w:t xml:space="preserve">nchantment </w:t>
      </w:r>
      <w:r>
        <w:rPr>
          <w:outline w:val="0"/>
          <w:color w:val="000000"/>
          <w:u w:color="000000"/>
          <w:rtl w:val="0"/>
          <w14:textFill>
            <w14:solidFill>
              <w14:srgbClr w14:val="000000"/>
            </w14:solidFill>
          </w14:textFill>
        </w:rPr>
        <w:t xml:space="preserve">(2012); </w:t>
      </w:r>
      <w:r>
        <w:rPr>
          <w:i w:val="1"/>
          <w:iCs w:val="1"/>
          <w:outline w:val="0"/>
          <w:color w:val="000000"/>
          <w:u w:color="000000"/>
          <w:rtl w:val="0"/>
          <w:lang w:val="en-US"/>
          <w14:textFill>
            <w14:solidFill>
              <w14:srgbClr w14:val="000000"/>
            </w14:solidFill>
          </w14:textFill>
        </w:rPr>
        <w:t xml:space="preserve">Navigating the Transnational in Modern American Literature and Culture </w:t>
      </w:r>
      <w:r>
        <w:rPr>
          <w:outline w:val="0"/>
          <w:color w:val="000000"/>
          <w:u w:color="000000"/>
          <w:rtl w:val="0"/>
          <w:lang w:val="en-US"/>
          <w14:textFill>
            <w14:solidFill>
              <w14:srgbClr w14:val="000000"/>
            </w14:solidFill>
          </w14:textFill>
        </w:rPr>
        <w:t xml:space="preserve">with Doug Haynes (2017); and her most recent monograph, </w:t>
      </w:r>
      <w:r>
        <w:rPr>
          <w:i w:val="1"/>
          <w:iCs w:val="1"/>
          <w:outline w:val="0"/>
          <w:color w:val="000000"/>
          <w:u w:color="000000"/>
          <w:rtl w:val="0"/>
          <w:lang w:val="de-DE"/>
          <w14:textFill>
            <w14:solidFill>
              <w14:srgbClr w14:val="000000"/>
            </w14:solidFill>
          </w14:textFill>
        </w:rPr>
        <w:t>The Modern Irish Sonnet: Revision and Rebellion</w:t>
      </w:r>
      <w:r>
        <w:rPr>
          <w:outline w:val="0"/>
          <w:color w:val="000000"/>
          <w:u w:color="000000"/>
          <w:rtl w:val="0"/>
          <w:lang w:val="en-US"/>
          <w14:textFill>
            <w14:solidFill>
              <w14:srgbClr w14:val="000000"/>
            </w14:solidFill>
          </w14:textFill>
        </w:rPr>
        <w:t xml:space="preserve"> (2020). She is also</w:t>
      </w:r>
      <w:r>
        <w:rPr>
          <w:outline w:val="0"/>
          <w:color w:val="000000"/>
          <w:u w:color="000000"/>
          <w:rtl w:val="0"/>
          <w:lang w:val="en-US"/>
          <w14:textFill>
            <w14:solidFill>
              <w14:srgbClr w14:val="000000"/>
            </w14:solidFill>
          </w14:textFill>
        </w:rPr>
        <w:t xml:space="preserve"> the</w:t>
      </w:r>
      <w:r>
        <w:rPr>
          <w:outline w:val="0"/>
          <w:color w:val="000000"/>
          <w:u w:color="000000"/>
          <w:rtl w:val="0"/>
          <w:lang w:val="en-US"/>
          <w14:textFill>
            <w14:solidFill>
              <w14:srgbClr w14:val="000000"/>
            </w14:solidFill>
          </w14:textFill>
        </w:rPr>
        <w:t xml:space="preserve"> book reviews editor for the open access journal </w:t>
      </w:r>
      <w:r>
        <w:rPr>
          <w:i w:val="1"/>
          <w:iCs w:val="1"/>
          <w:outline w:val="0"/>
          <w:color w:val="000000"/>
          <w:u w:color="000000"/>
          <w:rtl w:val="0"/>
          <w:lang w:val="en-US"/>
          <w14:textFill>
            <w14:solidFill>
              <w14:srgbClr w14:val="000000"/>
            </w14:solidFill>
          </w14:textFill>
        </w:rPr>
        <w:t>International Yeats Studies</w:t>
      </w:r>
      <w:r>
        <w:rPr>
          <w:i w:val="1"/>
          <w:iCs w:val="1"/>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and a senior fellow of the Rothermere American Institute, Oxford. Her next book project will build on her public engagement work on poetry and structure, which discovers analogies for poetry within nature and visual art to find new ways of thinking about poetry, and to break down some of its mystique. </w:t>
      </w:r>
    </w:p>
    <w:p>
      <w:pPr>
        <w:pStyle w:val="Body"/>
        <w:spacing w:line="360" w:lineRule="auto"/>
        <w:rPr>
          <w:outline w:val="0"/>
          <w:color w:val="000000"/>
          <w:u w:color="000000"/>
          <w14:textFill>
            <w14:solidFill>
              <w14:srgbClr w14:val="000000"/>
            </w14:solidFill>
          </w14:textFill>
        </w:rPr>
      </w:pPr>
    </w:p>
    <w:p>
      <w:pPr>
        <w:pStyle w:val="Body"/>
        <w:spacing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Fund for Irish Studies affords all Princeton students, and the community at large, a wider and deeper sense of the languages, literatures, drama, visual arts, history, politics, and economics not only of Ireland but of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Ireland in the world.</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The series is co-produced by the Lewis Center for the Arts and organized by Paul Muldoon, Princeton</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 xml:space="preserve">s Howard G.B. Clark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21 University Professor in the Humanities, Founding Chair of the Lewis Center, Director of the Princeton Atelier, and Chair of the Fund for Irish Studies.</w:t>
      </w:r>
    </w:p>
    <w:p>
      <w:pPr>
        <w:pStyle w:val="Body"/>
        <w:spacing w:line="360" w:lineRule="auto"/>
        <w:rPr>
          <w:outline w:val="0"/>
          <w:color w:val="000000"/>
          <w:u w:color="000000"/>
          <w14:textFill>
            <w14:solidFill>
              <w14:srgbClr w14:val="000000"/>
            </w14:solidFill>
          </w14:textFill>
        </w:rPr>
      </w:pPr>
    </w:p>
    <w:p>
      <w:pPr>
        <w:pStyle w:val="Body"/>
        <w:spacing w:line="360" w:lineRule="auto"/>
        <w:rPr>
          <w:rStyle w:val="None"/>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Information about the Fund for Irish Studies series virtual events can be found at </w:t>
      </w:r>
      <w:r>
        <w:rPr>
          <w:rStyle w:val="Hyperlink.1"/>
        </w:rPr>
        <w:fldChar w:fldCharType="begin" w:fldLock="0"/>
      </w:r>
      <w:r>
        <w:rPr>
          <w:rStyle w:val="Hyperlink.1"/>
        </w:rPr>
        <w:instrText xml:space="preserve"> HYPERLINK "http://fis.princeton.edu/"</w:instrText>
      </w:r>
      <w:r>
        <w:rPr>
          <w:rStyle w:val="Hyperlink.1"/>
        </w:rPr>
        <w:fldChar w:fldCharType="separate" w:fldLock="0"/>
      </w:r>
      <w:r>
        <w:rPr>
          <w:rStyle w:val="Hyperlink.1"/>
          <w:rtl w:val="0"/>
          <w:lang w:val="pt-PT"/>
        </w:rPr>
        <w:t>fis.princeton.edu</w:t>
      </w:r>
      <w:r>
        <w:rPr/>
        <w:fldChar w:fldCharType="end" w:fldLock="0"/>
      </w:r>
      <w:r>
        <w:rPr>
          <w:rStyle w:val="None"/>
          <w:outline w:val="0"/>
          <w:color w:val="000000"/>
          <w:u w:color="000000"/>
          <w:rtl w:val="0"/>
          <w:lang w:val="en-US"/>
          <w14:textFill>
            <w14:solidFill>
              <w14:srgbClr w14:val="000000"/>
            </w14:solidFill>
          </w14:textFill>
        </w:rPr>
        <w:t xml:space="preserve">. The final event in the 20-21 series will feature Alan Hayden of University College, Dublin, on </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Irish Archaeology Now</w:t>
      </w:r>
      <w:r>
        <w:rPr>
          <w:rStyle w:val="None"/>
          <w:outline w:val="0"/>
          <w:color w:val="000000"/>
          <w:u w:color="000000"/>
          <w:rtl w:val="0"/>
          <w14:textFill>
            <w14:solidFill>
              <w14:srgbClr w14:val="000000"/>
            </w14:solidFill>
          </w14:textFill>
        </w:rPr>
        <w:t xml:space="preserve">” </w:t>
      </w:r>
      <w:r>
        <w:rPr>
          <w:rStyle w:val="None"/>
          <w:outline w:val="0"/>
          <w:color w:val="000000"/>
          <w:u w:color="000000"/>
          <w:rtl w:val="0"/>
          <w:lang w:val="it-IT"/>
          <w14:textFill>
            <w14:solidFill>
              <w14:srgbClr w14:val="000000"/>
            </w14:solidFill>
          </w14:textFill>
        </w:rPr>
        <w:t>on April 16.</w:t>
      </w:r>
    </w:p>
    <w:p>
      <w:pPr>
        <w:pStyle w:val="Body"/>
        <w:spacing w:line="360" w:lineRule="auto"/>
        <w:rPr>
          <w:rStyle w:val="None"/>
          <w:outline w:val="0"/>
          <w:color w:val="000000"/>
          <w:u w:color="000000"/>
          <w14:textFill>
            <w14:solidFill>
              <w14:srgbClr w14:val="000000"/>
            </w14:solidFill>
          </w14:textFill>
        </w:rPr>
      </w:pPr>
    </w:p>
    <w:p>
      <w:pPr>
        <w:pStyle w:val="Body"/>
        <w:spacing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The lecture will be live captioned. Viewers in need of other access accommodations are invited to contact the Lewis Center at least two weeks in advance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Style w:val="None"/>
          <w:outline w:val="0"/>
          <w:color w:val="000000"/>
          <w:u w:color="000000"/>
          <w:rtl w:val="0"/>
          <w14:textFill>
            <w14:solidFill>
              <w14:srgbClr w14:val="000000"/>
            </w14:solidFill>
          </w14:textFill>
        </w:rPr>
        <w:t xml:space="preserve"> </w:t>
      </w:r>
    </w:p>
    <w:p>
      <w:pPr>
        <w:pStyle w:val="Body"/>
        <w:spacing w:line="360" w:lineRule="auto"/>
        <w:rPr>
          <w:rStyle w:val="None"/>
          <w:outline w:val="0"/>
          <w:color w:val="000000"/>
          <w:u w:color="000000"/>
          <w14:textFill>
            <w14:solidFill>
              <w14:srgbClr w14:val="000000"/>
            </w14:solidFill>
          </w14:textFill>
        </w:rPr>
      </w:pPr>
    </w:p>
    <w:p>
      <w:pPr>
        <w:pStyle w:val="Body"/>
        <w:spacing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The Fund for Irish Studies is generously sponsored by the Durkin Family Trust and the James J. Kerrigan, Jr. </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45 and Margaret M. Kerrigan Fund for Irish Studies.</w:t>
      </w:r>
      <w:r>
        <w:rPr>
          <w:rStyle w:val="None"/>
          <w:outline w:val="0"/>
          <w:color w:val="000000"/>
          <w:u w:color="000000"/>
          <w:rtl w:val="0"/>
          <w14:textFill>
            <w14:solidFill>
              <w14:srgbClr w14:val="000000"/>
            </w14:solidFill>
          </w14:textFill>
        </w:rPr>
        <w:t> </w:t>
      </w:r>
    </w:p>
    <w:p>
      <w:pPr>
        <w:pStyle w:val="Body"/>
        <w:spacing w:line="360" w:lineRule="auto"/>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 </w:t>
      </w:r>
    </w:p>
    <w:p>
      <w:pPr>
        <w:pStyle w:val="Body"/>
        <w:spacing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To learn more about the more than 100 public performances, exhibitions, readings, screenings, concerts, lectures and special events, most of them free, presented each year by the Lewis Center for the Arts, visit </w:t>
      </w:r>
      <w:r>
        <w:rPr>
          <w:rStyle w:val="Hyperlink.2"/>
        </w:rPr>
        <w:fldChar w:fldCharType="begin" w:fldLock="0"/>
      </w:r>
      <w:r>
        <w:rPr>
          <w:rStyle w:val="Hyperlink.2"/>
        </w:rPr>
        <w:instrText xml:space="preserve"> HYPERLINK "https://arts.princeton.edu/"</w:instrText>
      </w:r>
      <w:r>
        <w:rPr>
          <w:rStyle w:val="Hyperlink.2"/>
        </w:rPr>
        <w:fldChar w:fldCharType="separate" w:fldLock="0"/>
      </w:r>
      <w:r>
        <w:rPr>
          <w:rStyle w:val="Hyperlink.2"/>
          <w:rtl w:val="0"/>
          <w:lang w:val="it-IT"/>
        </w:rPr>
        <w:t>arts.princeton.edu</w:t>
      </w:r>
      <w:r>
        <w:rPr/>
        <w:fldChar w:fldCharType="end" w:fldLock="0"/>
      </w:r>
      <w:r>
        <w:rPr>
          <w:rStyle w:val="None"/>
          <w:outline w:val="0"/>
          <w:color w:val="000000"/>
          <w:u w:color="000000"/>
          <w:rtl w:val="0"/>
          <w14:textFill>
            <w14:solidFill>
              <w14:srgbClr w14:val="000000"/>
            </w14:solidFill>
          </w14:textFill>
        </w:rPr>
        <w:t>.</w:t>
      </w:r>
    </w:p>
    <w:p>
      <w:pPr>
        <w:pStyle w:val="Body"/>
        <w:rPr>
          <w:rStyle w:val="None"/>
          <w:outline w:val="0"/>
          <w:color w:val="000000"/>
          <w:u w:color="000000"/>
          <w14:textFill>
            <w14:solidFill>
              <w14:srgbClr w14:val="000000"/>
            </w14:solidFill>
          </w14:textFill>
        </w:rPr>
      </w:pPr>
    </w:p>
    <w:p>
      <w:pPr>
        <w:pStyle w:val="Body"/>
        <w:jc w:val="center"/>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w:t>
      </w:r>
    </w:p>
    <w:p>
      <w:pPr>
        <w:pStyle w:val="Body"/>
        <w:spacing w:after="240"/>
      </w:p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one">
    <w:name w:val="None"/>
  </w:style>
  <w:style w:type="character" w:styleId="Hyperlink.1">
    <w:name w:val="Hyperlink.1"/>
    <w:basedOn w:val="None"/>
    <w:next w:val="Hyperlink.1"/>
    <w:rPr>
      <w:outline w:val="0"/>
      <w:color w:val="000000"/>
      <w:u w:val="single" w:color="000000"/>
      <w14:textFill>
        <w14:solidFill>
          <w14:srgbClr w14:val="000000"/>
        </w14:solidFill>
      </w14:textFill>
    </w:rPr>
  </w:style>
  <w:style w:type="character" w:styleId="Hyperlink.2">
    <w:name w:val="Hyperlink.2"/>
    <w:basedOn w:val="None"/>
    <w:next w:val="Hyperlink.2"/>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