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pPr>
      <w:r>
        <w:drawing>
          <wp:inline distT="0" distB="0" distL="0" distR="0">
            <wp:extent cx="3800475" cy="2286000"/>
            <wp:effectExtent l="0" t="0" r="0" b="0"/>
            <wp:docPr id="1073741825" name="officeArt object" descr="https://lh6.googleusercontent.com/mWS5juzU2LaT6C2LGMn1JAu1DeFj1UuARhWW_3f80Ek0EW3ZWe44MiHS3ttCl2zrZES83vFparI_a9Unb7nEbNGZRNofe2jwPpHnVMHOH6O0bzAdTozW1f6RHFjJVwtrmkQ9EEY"/>
            <wp:cNvGraphicFramePr/>
            <a:graphic xmlns:a="http://schemas.openxmlformats.org/drawingml/2006/main">
              <a:graphicData uri="http://schemas.openxmlformats.org/drawingml/2006/picture">
                <pic:pic xmlns:pic="http://schemas.openxmlformats.org/drawingml/2006/picture">
                  <pic:nvPicPr>
                    <pic:cNvPr id="1073741825" name="https://lh6.googleusercontent.com/mWS5juzU2LaT6C2LGMn1JAu1DeFj1UuARhWW_3f80Ek0EW3ZWe44MiHS3ttCl2zrZES83vFparI_a9Unb7nEbNGZRNofe2jwPpHnVMHOH6O0bzAdTozW1f6RHFjJVwtrmkQ9EEY" descr="https://lh6.googleusercontent.com/mWS5juzU2LaT6C2LGMn1JAu1DeFj1UuARhWW_3f80Ek0EW3ZWe44MiHS3ttCl2zrZES83vFparI_a9Unb7nEbNGZRNofe2jwPpHnVMHOH6O0bzAdTozW1f6RHFjJVwtrmkQ9EEY"/>
                    <pic:cNvPicPr>
                      <a:picLocks noChangeAspect="1"/>
                    </pic:cNvPicPr>
                  </pic:nvPicPr>
                  <pic:blipFill>
                    <a:blip r:embed="rId4">
                      <a:extLst/>
                    </a:blip>
                    <a:stretch>
                      <a:fillRect/>
                    </a:stretch>
                  </pic:blipFill>
                  <pic:spPr>
                    <a:xfrm>
                      <a:off x="0" y="0"/>
                      <a:ext cx="3800475" cy="2286000"/>
                    </a:xfrm>
                    <a:prstGeom prst="rect">
                      <a:avLst/>
                    </a:prstGeom>
                    <a:ln w="12700" cap="flat">
                      <a:noFill/>
                      <a:miter lim="400000"/>
                    </a:ln>
                    <a:effectLst/>
                  </pic:spPr>
                </pic:pic>
              </a:graphicData>
            </a:graphic>
          </wp:inline>
        </w:drawing>
      </w:r>
      <w:r>
        <w:br w:type="textWrapping"/>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January 2</w:t>
      </w:r>
      <w:r>
        <w:rPr>
          <w:rFonts w:ascii="Times New Roman" w:hAnsi="Times New Roman"/>
          <w:sz w:val="24"/>
          <w:szCs w:val="24"/>
          <w:rtl w:val="0"/>
          <w:lang w:val="en-US"/>
        </w:rPr>
        <w:t>5</w:t>
      </w:r>
      <w:r>
        <w:rPr>
          <w:rFonts w:ascii="Times New Roman" w:hAnsi="Times New Roman"/>
          <w:sz w:val="24"/>
          <w:szCs w:val="24"/>
          <w:rtl w:val="0"/>
        </w:rPr>
        <w:t>, 2022</w:t>
      </w:r>
    </w:p>
    <w:p>
      <w:pPr>
        <w:pStyle w:val="Body"/>
        <w:spacing w:after="0" w:line="240" w:lineRule="auto"/>
        <w:rPr>
          <w:rFonts w:ascii="Times New Roman" w:cs="Times New Roman" w:hAnsi="Times New Roman" w:eastAsia="Times New Roman"/>
          <w:sz w:val="24"/>
          <w:szCs w:val="24"/>
        </w:rPr>
      </w:pPr>
    </w:p>
    <w:p>
      <w:pPr>
        <w:pStyle w:val="Body"/>
        <w:spacing w:after="0" w:line="240" w:lineRule="auto"/>
        <w:jc w:val="center"/>
        <w:rPr>
          <w:rFonts w:ascii="Times New Roman" w:cs="Times New Roman" w:hAnsi="Times New Roman" w:eastAsia="Times New Roman"/>
          <w:sz w:val="24"/>
          <w:szCs w:val="24"/>
        </w:rPr>
      </w:pPr>
      <w:r>
        <w:rPr>
          <w:rFonts w:ascii="Times New Roman" w:hAnsi="Times New Roman"/>
          <w:b w:val="1"/>
          <w:bCs w:val="1"/>
          <w:sz w:val="24"/>
          <w:szCs w:val="24"/>
          <w:rtl w:val="0"/>
          <w:lang w:val="en-US"/>
        </w:rPr>
        <w:t>Fund for Irish Studies at Princeton University presents</w:t>
      </w:r>
    </w:p>
    <w:p>
      <w:pPr>
        <w:pStyle w:val="Body"/>
        <w:spacing w:after="0" w:line="24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 xml:space="preserve">Open Secrets: </w:t>
      </w:r>
      <w:r>
        <w:rPr>
          <w:rFonts w:ascii="Times New Roman" w:hAnsi="Times New Roman"/>
          <w:b w:val="1"/>
          <w:bCs w:val="1"/>
          <w:i w:val="1"/>
          <w:iCs w:val="1"/>
          <w:sz w:val="28"/>
          <w:szCs w:val="28"/>
          <w:rtl w:val="0"/>
        </w:rPr>
        <w:t xml:space="preserve">Ulysses </w:t>
      </w:r>
      <w:r>
        <w:rPr>
          <w:rFonts w:ascii="Times New Roman" w:hAnsi="Times New Roman"/>
          <w:b w:val="1"/>
          <w:bCs w:val="1"/>
          <w:sz w:val="28"/>
          <w:szCs w:val="28"/>
          <w:rtl w:val="0"/>
        </w:rPr>
        <w:t>at 100</w:t>
      </w:r>
      <w:r>
        <w:rPr>
          <w:rFonts w:ascii="Times New Roman" w:hAnsi="Times New Roman" w:hint="default"/>
          <w:b w:val="1"/>
          <w:bCs w:val="1"/>
          <w:sz w:val="28"/>
          <w:szCs w:val="28"/>
          <w:rtl w:val="0"/>
          <w:lang w:val="en-US"/>
        </w:rPr>
        <w:t>”</w:t>
      </w:r>
    </w:p>
    <w:p>
      <w:pPr>
        <w:pStyle w:val="Body"/>
        <w:spacing w:after="0" w:line="240" w:lineRule="auto"/>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The Robert Fagles Memorial Lecture by Fintan O</w:t>
      </w:r>
      <w:r>
        <w:rPr>
          <w:rFonts w:ascii="Times New Roman" w:hAnsi="Times New Roman" w:hint="default"/>
          <w:b w:val="1"/>
          <w:bCs w:val="1"/>
          <w:i w:val="1"/>
          <w:iCs w:val="1"/>
          <w:sz w:val="24"/>
          <w:szCs w:val="24"/>
          <w:rtl w:val="0"/>
          <w:lang w:val="en-US"/>
        </w:rPr>
        <w:t>’</w:t>
      </w:r>
      <w:r>
        <w:rPr>
          <w:rFonts w:ascii="Times New Roman" w:hAnsi="Times New Roman"/>
          <w:b w:val="1"/>
          <w:bCs w:val="1"/>
          <w:i w:val="1"/>
          <w:iCs w:val="1"/>
          <w:sz w:val="24"/>
          <w:szCs w:val="24"/>
          <w:rtl w:val="0"/>
          <w:lang w:val="en-US"/>
        </w:rPr>
        <w:t>Toole</w:t>
      </w:r>
    </w:p>
    <w:p>
      <w:pPr>
        <w:pStyle w:val="Body"/>
        <w:spacing w:after="0" w:line="240" w:lineRule="auto"/>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continues the 2021-2022 series</w:t>
      </w:r>
    </w:p>
    <w:p>
      <w:pPr>
        <w:pStyle w:val="Body"/>
        <w:spacing w:after="0" w:line="240" w:lineRule="auto"/>
        <w:rPr>
          <w:rFonts w:ascii="Times New Roman" w:cs="Times New Roman" w:hAnsi="Times New Roman" w:eastAsia="Times New Roman"/>
          <w:b w:val="1"/>
          <w:bCs w:val="1"/>
          <w:i w:val="1"/>
          <w:iCs w:val="1"/>
          <w:sz w:val="24"/>
          <w:szCs w:val="24"/>
        </w:rPr>
      </w:pP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drawing>
          <wp:inline distT="0" distB="0" distL="0" distR="0">
            <wp:extent cx="1227668" cy="1636889"/>
            <wp:effectExtent l="0" t="0" r="0" b="0"/>
            <wp:docPr id="1073741826" name="officeArt object" descr="Fintan O'Toole headshot"/>
            <wp:cNvGraphicFramePr/>
            <a:graphic xmlns:a="http://schemas.openxmlformats.org/drawingml/2006/main">
              <a:graphicData uri="http://schemas.openxmlformats.org/drawingml/2006/picture">
                <pic:pic xmlns:pic="http://schemas.openxmlformats.org/drawingml/2006/picture">
                  <pic:nvPicPr>
                    <pic:cNvPr id="1073741826" name="Fintan O'Toole headshot" descr="Fintan O'Toole headshot"/>
                    <pic:cNvPicPr>
                      <a:picLocks noChangeAspect="1"/>
                    </pic:cNvPicPr>
                  </pic:nvPicPr>
                  <pic:blipFill>
                    <a:blip r:embed="rId5">
                      <a:extLst/>
                    </a:blip>
                    <a:stretch>
                      <a:fillRect/>
                    </a:stretch>
                  </pic:blipFill>
                  <pic:spPr>
                    <a:xfrm>
                      <a:off x="0" y="0"/>
                      <a:ext cx="1227668" cy="1636889"/>
                    </a:xfrm>
                    <a:prstGeom prst="rect">
                      <a:avLst/>
                    </a:prstGeom>
                    <a:ln w="12700" cap="flat">
                      <a:noFill/>
                      <a:miter lim="400000"/>
                    </a:ln>
                    <a:effectLst/>
                  </pic:spPr>
                </pic:pic>
              </a:graphicData>
            </a:graphic>
          </wp:inline>
        </w:drawing>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outline w:val="0"/>
          <w:color w:val="ed7d31"/>
          <w:sz w:val="24"/>
          <w:szCs w:val="24"/>
          <w:u w:color="ed7d31"/>
          <w:rtl w:val="0"/>
          <w:lang w:val="en-US"/>
          <w14:textFill>
            <w14:solidFill>
              <w14:srgbClr w14:val="ED7D31"/>
            </w14:solidFill>
          </w14:textFill>
        </w:rPr>
        <w:t>Photo Caption:</w:t>
      </w:r>
      <w:r>
        <w:rPr>
          <w:rFonts w:ascii="Times New Roman" w:hAnsi="Times New Roman"/>
          <w:outline w:val="0"/>
          <w:color w:val="ed7d31"/>
          <w:sz w:val="24"/>
          <w:szCs w:val="24"/>
          <w:u w:color="ed7d31"/>
          <w:rtl w:val="0"/>
          <w14:textFill>
            <w14:solidFill>
              <w14:srgbClr w14:val="ED7D31"/>
            </w14:solidFill>
          </w14:textFill>
        </w:rPr>
        <w:t xml:space="preserve"> </w:t>
      </w:r>
      <w:r>
        <w:rPr>
          <w:rFonts w:ascii="Times New Roman" w:hAnsi="Times New Roman"/>
          <w:sz w:val="24"/>
          <w:szCs w:val="24"/>
          <w:rtl w:val="0"/>
          <w:lang w:val="it-IT"/>
        </w:rPr>
        <w:t>Princeton</w:t>
      </w:r>
      <w:r>
        <w:rPr>
          <w:rFonts w:ascii="Times New Roman" w:hAnsi="Times New Roman" w:hint="default"/>
          <w:sz w:val="24"/>
          <w:szCs w:val="24"/>
          <w:rtl w:val="0"/>
          <w:lang w:val="en-US"/>
        </w:rPr>
        <w:t>’</w:t>
      </w:r>
      <w:r>
        <w:rPr>
          <w:rFonts w:ascii="Times New Roman" w:hAnsi="Times New Roman"/>
          <w:sz w:val="24"/>
          <w:szCs w:val="24"/>
          <w:rtl w:val="0"/>
          <w:lang w:val="en-US"/>
        </w:rPr>
        <w:t>s Visiting Leonard L.Milberg</w:t>
      </w:r>
      <w:r>
        <w:rPr>
          <w:rFonts w:ascii="Times New Roman" w:hAnsi="Times New Roman" w:hint="default"/>
          <w:sz w:val="24"/>
          <w:szCs w:val="24"/>
          <w:rtl w:val="0"/>
          <w:lang w:val="en-US"/>
        </w:rPr>
        <w:t xml:space="preserve"> ’</w:t>
      </w:r>
      <w:r>
        <w:rPr>
          <w:rFonts w:ascii="Times New Roman" w:hAnsi="Times New Roman"/>
          <w:sz w:val="24"/>
          <w:szCs w:val="24"/>
          <w:rtl w:val="0"/>
          <w:lang w:val="de-DE"/>
        </w:rPr>
        <w:t>53 Professor in Irish Letter Fintan O</w:t>
      </w:r>
      <w:r>
        <w:rPr>
          <w:rFonts w:ascii="Times New Roman" w:hAnsi="Times New Roman" w:hint="default"/>
          <w:sz w:val="24"/>
          <w:szCs w:val="24"/>
          <w:rtl w:val="0"/>
          <w:lang w:val="en-US"/>
        </w:rPr>
        <w:t>’</w:t>
      </w:r>
      <w:r>
        <w:rPr>
          <w:rFonts w:ascii="Times New Roman" w:hAnsi="Times New Roman"/>
          <w:sz w:val="24"/>
          <w:szCs w:val="24"/>
          <w:rtl w:val="0"/>
          <w:lang w:val="en-US"/>
        </w:rPr>
        <w:t>Toole</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outline w:val="0"/>
          <w:color w:val="ed7d31"/>
          <w:sz w:val="24"/>
          <w:szCs w:val="24"/>
          <w:u w:color="ed7d31"/>
          <w:rtl w:val="0"/>
          <w:lang w:val="en-US"/>
          <w14:textFill>
            <w14:solidFill>
              <w14:srgbClr w14:val="ED7D31"/>
            </w14:solidFill>
          </w14:textFill>
        </w:rPr>
        <w:t>Photo Credit:</w:t>
      </w:r>
      <w:r>
        <w:rPr>
          <w:rFonts w:ascii="Times New Roman" w:hAnsi="Times New Roman"/>
          <w:outline w:val="0"/>
          <w:color w:val="ed7d31"/>
          <w:sz w:val="24"/>
          <w:szCs w:val="24"/>
          <w:u w:color="ed7d31"/>
          <w:rtl w:val="0"/>
          <w14:textFill>
            <w14:solidFill>
              <w14:srgbClr w14:val="ED7D31"/>
            </w14:solidFill>
          </w14:textFill>
        </w:rPr>
        <w:t xml:space="preserve"> </w:t>
      </w:r>
      <w:r>
        <w:rPr>
          <w:rFonts w:ascii="Times New Roman" w:hAnsi="Times New Roman"/>
          <w:sz w:val="24"/>
          <w:szCs w:val="24"/>
          <w:rtl w:val="0"/>
          <w:lang w:val="en-US"/>
        </w:rPr>
        <w:t>Courtesy of Fintan O</w:t>
      </w:r>
      <w:r>
        <w:rPr>
          <w:rFonts w:ascii="Times New Roman" w:hAnsi="Times New Roman" w:hint="default"/>
          <w:sz w:val="24"/>
          <w:szCs w:val="24"/>
          <w:rtl w:val="0"/>
          <w:lang w:val="en-US"/>
        </w:rPr>
        <w:t>’</w:t>
      </w:r>
      <w:r>
        <w:rPr>
          <w:rFonts w:ascii="Times New Roman" w:hAnsi="Times New Roman"/>
          <w:sz w:val="24"/>
          <w:szCs w:val="24"/>
          <w:rtl w:val="0"/>
          <w:lang w:val="en-US"/>
        </w:rPr>
        <w:t>Toole</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ed7c31"/>
          <w:sz w:val="24"/>
          <w:szCs w:val="24"/>
          <w:u w:color="ed7c31"/>
          <w:rtl w:val="0"/>
          <w:lang w:val="en-US"/>
          <w14:textFill>
            <w14:solidFill>
              <w14:srgbClr w14:val="ED7C31"/>
            </w14:solidFill>
          </w14:textFill>
        </w:rPr>
        <w:t xml:space="preserve">Who/What: </w:t>
      </w:r>
      <w:r>
        <w:rPr>
          <w:rFonts w:ascii="Times New Roman" w:hAnsi="Times New Roman"/>
          <w:sz w:val="24"/>
          <w:szCs w:val="24"/>
          <w:rtl w:val="0"/>
          <w:lang w:val="es-ES_tradnl"/>
        </w:rPr>
        <w:t>Fintan O</w:t>
      </w:r>
      <w:r>
        <w:rPr>
          <w:rFonts w:ascii="Times New Roman" w:hAnsi="Times New Roman" w:hint="default"/>
          <w:sz w:val="24"/>
          <w:szCs w:val="24"/>
          <w:rtl w:val="0"/>
          <w:lang w:val="en-US"/>
        </w:rPr>
        <w:t>’</w:t>
      </w:r>
      <w:r>
        <w:rPr>
          <w:rFonts w:ascii="Times New Roman" w:hAnsi="Times New Roman"/>
          <w:sz w:val="24"/>
          <w:szCs w:val="24"/>
          <w:rtl w:val="0"/>
          <w:lang w:val="en-US"/>
        </w:rPr>
        <w:t>Toole, Princeton</w:t>
      </w:r>
      <w:r>
        <w:rPr>
          <w:rFonts w:ascii="Times New Roman" w:hAnsi="Times New Roman" w:hint="default"/>
          <w:sz w:val="24"/>
          <w:szCs w:val="24"/>
          <w:rtl w:val="0"/>
          <w:lang w:val="en-US"/>
        </w:rPr>
        <w:t>’</w:t>
      </w:r>
      <w:r>
        <w:rPr>
          <w:rFonts w:ascii="Times New Roman" w:hAnsi="Times New Roman"/>
          <w:sz w:val="24"/>
          <w:szCs w:val="24"/>
          <w:rtl w:val="0"/>
        </w:rPr>
        <w:t xml:space="preserve">s </w:t>
      </w:r>
      <w:r>
        <w:rPr>
          <w:rFonts w:ascii="Times New Roman" w:hAnsi="Times New Roman"/>
          <w:outline w:val="0"/>
          <w:color w:val="000000"/>
          <w:sz w:val="24"/>
          <w:szCs w:val="24"/>
          <w:u w:color="000000"/>
          <w:rtl w:val="0"/>
          <w:lang w:val="en-US"/>
          <w14:textFill>
            <w14:solidFill>
              <w14:srgbClr w14:val="000000"/>
            </w14:solidFill>
          </w14:textFill>
        </w:rPr>
        <w:t xml:space="preserve">Visiting Leonard L. Milberg '53 Professor in Irish Letters, presents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Open Secrets: </w:t>
      </w:r>
      <w:r>
        <w:rPr>
          <w:rFonts w:ascii="Times New Roman" w:hAnsi="Times New Roman"/>
          <w:i w:val="1"/>
          <w:iCs w:val="1"/>
          <w:outline w:val="0"/>
          <w:color w:val="000000"/>
          <w:sz w:val="24"/>
          <w:szCs w:val="24"/>
          <w:u w:color="000000"/>
          <w:rtl w:val="0"/>
          <w14:textFill>
            <w14:solidFill>
              <w14:srgbClr w14:val="000000"/>
            </w14:solidFill>
          </w14:textFill>
        </w:rPr>
        <w:t xml:space="preserve">Ulysses </w:t>
      </w:r>
      <w:r>
        <w:rPr>
          <w:rFonts w:ascii="Times New Roman" w:hAnsi="Times New Roman"/>
          <w:outline w:val="0"/>
          <w:color w:val="000000"/>
          <w:sz w:val="24"/>
          <w:szCs w:val="24"/>
          <w:u w:color="000000"/>
          <w:rtl w:val="0"/>
          <w14:textFill>
            <w14:solidFill>
              <w14:srgbClr w14:val="000000"/>
            </w14:solidFill>
          </w14:textFill>
        </w:rPr>
        <w:t>at 100.</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 James Joyce's revolutionary novel </w:t>
      </w:r>
      <w:r>
        <w:rPr>
          <w:rFonts w:ascii="Times New Roman" w:hAnsi="Times New Roman"/>
          <w:i w:val="1"/>
          <w:iCs w:val="1"/>
          <w:outline w:val="0"/>
          <w:color w:val="000000"/>
          <w:sz w:val="24"/>
          <w:szCs w:val="24"/>
          <w:u w:color="000000"/>
          <w:rtl w:val="0"/>
          <w:lang w:val="sv-SE"/>
          <w14:textFill>
            <w14:solidFill>
              <w14:srgbClr w14:val="000000"/>
            </w14:solidFill>
          </w14:textFill>
        </w:rPr>
        <w:t>Ulysses</w:t>
      </w:r>
      <w:r>
        <w:rPr>
          <w:rFonts w:ascii="Times New Roman" w:hAnsi="Times New Roman"/>
          <w:outline w:val="0"/>
          <w:color w:val="000000"/>
          <w:sz w:val="24"/>
          <w:szCs w:val="24"/>
          <w:u w:color="000000"/>
          <w:rtl w:val="0"/>
          <w:lang w:val="en-US"/>
          <w14:textFill>
            <w14:solidFill>
              <w14:srgbClr w14:val="000000"/>
            </w14:solidFill>
          </w14:textFill>
        </w:rPr>
        <w:t xml:space="preserve"> was published 100 years ago in February 1922.  In the Robert Fagles</w:t>
      </w:r>
      <w:r>
        <w:rPr>
          <w:rFonts w:ascii="Times New Roman" w:hAnsi="Times New Roman" w:hint="default"/>
          <w:outline w:val="0"/>
          <w:color w:val="000000"/>
          <w:sz w:val="24"/>
          <w:szCs w:val="24"/>
          <w:u w:color="000000"/>
          <w:rtl w:val="0"/>
          <w:lang w:val="en-US"/>
          <w14:textFill>
            <w14:solidFill>
              <w14:srgbClr w14:val="000000"/>
            </w14:solidFill>
          </w14:textFill>
        </w:rPr>
        <w:t> </w:t>
      </w:r>
      <w:r>
        <w:rPr>
          <w:rFonts w:ascii="Times New Roman" w:hAnsi="Times New Roman"/>
          <w:outline w:val="0"/>
          <w:color w:val="000000"/>
          <w:sz w:val="24"/>
          <w:szCs w:val="24"/>
          <w:u w:color="000000"/>
          <w:rtl w:val="0"/>
          <w:lang w:val="it-IT"/>
          <w14:textFill>
            <w14:solidFill>
              <w14:srgbClr w14:val="000000"/>
            </w14:solidFill>
          </w14:textFill>
        </w:rPr>
        <w:t>Memorial</w:t>
      </w:r>
      <w:r>
        <w:rPr>
          <w:rFonts w:ascii="Times New Roman" w:hAnsi="Times New Roman" w:hint="default"/>
          <w:outline w:val="0"/>
          <w:color w:val="000000"/>
          <w:sz w:val="24"/>
          <w:szCs w:val="24"/>
          <w:u w:color="000000"/>
          <w:rtl w:val="0"/>
          <w:lang w:val="en-US"/>
          <w14:textFill>
            <w14:solidFill>
              <w14:srgbClr w14:val="000000"/>
            </w14:solidFill>
          </w14:textFill>
        </w:rPr>
        <w:t> </w:t>
      </w:r>
      <w:r>
        <w:rPr>
          <w:rFonts w:ascii="Times New Roman" w:hAnsi="Times New Roman"/>
          <w:outline w:val="0"/>
          <w:color w:val="000000"/>
          <w:sz w:val="24"/>
          <w:szCs w:val="24"/>
          <w:u w:color="000000"/>
          <w:rtl w:val="0"/>
          <w:lang w:val="fr-FR"/>
          <w14:textFill>
            <w14:solidFill>
              <w14:srgbClr w14:val="000000"/>
            </w14:solidFill>
          </w14:textFill>
        </w:rPr>
        <w:t>Lecture,</w:t>
      </w:r>
      <w:r>
        <w:rPr>
          <w:rFonts w:ascii="Times New Roman" w:hAnsi="Times New Roman" w:hint="default"/>
          <w:outline w:val="0"/>
          <w:color w:val="000000"/>
          <w:sz w:val="24"/>
          <w:szCs w:val="24"/>
          <w:u w:color="000000"/>
          <w:rtl w:val="0"/>
          <w:lang w:val="en-US"/>
          <w14:textFill>
            <w14:solidFill>
              <w14:srgbClr w14:val="000000"/>
            </w14:solidFill>
          </w14:textFill>
        </w:rPr>
        <w:t> </w:t>
      </w:r>
      <w:r>
        <w:rPr>
          <w:rFonts w:ascii="Times New Roman" w:hAnsi="Times New Roman"/>
          <w:outline w:val="0"/>
          <w:color w:val="000000"/>
          <w:sz w:val="24"/>
          <w:szCs w:val="24"/>
          <w:u w:color="000000"/>
          <w:rtl w:val="0"/>
          <w14:textFill>
            <w14:solidFill>
              <w14:srgbClr w14:val="000000"/>
            </w14:solidFill>
          </w14:textFill>
        </w:rPr>
        <w:t>O</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Toole asks why the book still matters today.</w:t>
      </w:r>
      <w:r>
        <w:rPr>
          <w:outline w:val="0"/>
          <w:color w:val="000000"/>
          <w:sz w:val="24"/>
          <w:szCs w:val="24"/>
          <w:u w:color="000000"/>
          <w:rtl w:val="0"/>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Introduced by Paul Muldoon, Princeton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s Howard G.B. Clark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21 University Professor in the Humanities and co-chair of the Fund for Irish Studies. Part of the 2021-2022 Fund for Irish Studies Lecture Series at Princeton University.  </w:t>
      </w:r>
    </w:p>
    <w:p>
      <w:pPr>
        <w:pStyle w:val="Body"/>
        <w:spacing w:after="0" w:line="240" w:lineRule="auto"/>
        <w:rPr>
          <w:rFonts w:ascii="Times New Roman" w:cs="Times New Roman" w:hAnsi="Times New Roman" w:eastAsia="Times New Roman"/>
          <w:outline w:val="0"/>
          <w:color w:val="ed7d31"/>
          <w:sz w:val="24"/>
          <w:szCs w:val="24"/>
          <w:u w:color="ed7d31"/>
          <w14:textFill>
            <w14:solidFill>
              <w14:srgbClr w14:val="ED7D31"/>
            </w14:solidFill>
          </w14:textFill>
        </w:rPr>
      </w:pPr>
      <w:r>
        <w:rPr>
          <w:rFonts w:ascii="Times New Roman" w:hAnsi="Times New Roman"/>
          <w:b w:val="1"/>
          <w:bCs w:val="1"/>
          <w:outline w:val="0"/>
          <w:color w:val="ed7d31"/>
          <w:sz w:val="24"/>
          <w:szCs w:val="24"/>
          <w:u w:color="ed7d31"/>
          <w:rtl w:val="0"/>
          <w:lang w:val="de-DE"/>
          <w14:textFill>
            <w14:solidFill>
              <w14:srgbClr w14:val="ED7D31"/>
            </w14:solidFill>
          </w14:textFill>
        </w:rPr>
        <w:t xml:space="preserve">When: </w:t>
      </w:r>
      <w:r>
        <w:rPr>
          <w:rFonts w:ascii="Times New Roman" w:hAnsi="Times New Roman"/>
          <w:sz w:val="24"/>
          <w:szCs w:val="24"/>
          <w:rtl w:val="0"/>
          <w:lang w:val="en-US"/>
        </w:rPr>
        <w:t xml:space="preserve">Friday, February 11, 2022, at 4:30 p.m. </w:t>
      </w:r>
    </w:p>
    <w:p>
      <w:pPr>
        <w:pStyle w:val="Body"/>
        <w:spacing w:after="0" w:line="240" w:lineRule="auto"/>
        <w:rPr>
          <w:rFonts w:ascii="Times New Roman" w:cs="Times New Roman" w:hAnsi="Times New Roman" w:eastAsia="Times New Roman"/>
          <w:b w:val="1"/>
          <w:bCs w:val="1"/>
          <w:outline w:val="0"/>
          <w:color w:val="ed7d31"/>
          <w:sz w:val="24"/>
          <w:szCs w:val="24"/>
          <w:u w:color="ed7d31"/>
          <w14:textFill>
            <w14:solidFill>
              <w14:srgbClr w14:val="ED7D31"/>
            </w14:solidFill>
          </w14:textFill>
        </w:rPr>
      </w:pPr>
      <w:r>
        <w:rPr>
          <w:rFonts w:ascii="Times New Roman" w:hAnsi="Times New Roman"/>
          <w:b w:val="1"/>
          <w:bCs w:val="1"/>
          <w:outline w:val="0"/>
          <w:color w:val="ed7c31"/>
          <w:sz w:val="24"/>
          <w:szCs w:val="24"/>
          <w:u w:color="ed7c31"/>
          <w:rtl w:val="0"/>
          <w:lang w:val="en-US"/>
          <w14:textFill>
            <w14:solidFill>
              <w14:srgbClr w14:val="ED7C31"/>
            </w14:solidFill>
          </w14:textFill>
        </w:rPr>
        <w:t xml:space="preserve">Where: </w:t>
      </w:r>
      <w:r>
        <w:rPr>
          <w:rFonts w:ascii="Times New Roman" w:hAnsi="Times New Roman"/>
          <w:sz w:val="24"/>
          <w:szCs w:val="24"/>
          <w:rtl w:val="0"/>
          <w:lang w:val="en-US"/>
        </w:rPr>
        <w:t>Online via Zoom webinar</w:t>
      </w:r>
    </w:p>
    <w:p>
      <w:pPr>
        <w:pStyle w:val="Body"/>
        <w:spacing w:after="0" w:line="240" w:lineRule="auto"/>
        <w:rPr>
          <w:rFonts w:ascii="Times New Roman" w:cs="Times New Roman" w:hAnsi="Times New Roman" w:eastAsia="Times New Roman"/>
          <w:b w:val="1"/>
          <w:bCs w:val="1"/>
          <w:outline w:val="0"/>
          <w:color w:val="ed7d31"/>
          <w:sz w:val="24"/>
          <w:szCs w:val="24"/>
          <w:u w:color="ed7d31"/>
          <w14:textFill>
            <w14:solidFill>
              <w14:srgbClr w14:val="ED7D31"/>
            </w14:solidFill>
          </w14:textFill>
        </w:rPr>
      </w:pPr>
      <w:r>
        <w:rPr>
          <w:rFonts w:ascii="Times New Roman" w:hAnsi="Times New Roman"/>
          <w:b w:val="1"/>
          <w:bCs w:val="1"/>
          <w:outline w:val="0"/>
          <w:color w:val="ed7d31"/>
          <w:sz w:val="24"/>
          <w:szCs w:val="24"/>
          <w:u w:color="ed7d31"/>
          <w:rtl w:val="0"/>
          <w:lang w:val="en-US"/>
          <w14:textFill>
            <w14:solidFill>
              <w14:srgbClr w14:val="ED7D31"/>
            </w14:solidFill>
          </w14:textFill>
        </w:rPr>
        <w:t xml:space="preserve">Admission: </w:t>
      </w:r>
      <w:r>
        <w:rPr>
          <w:rFonts w:ascii="Times New Roman" w:hAnsi="Times New Roman"/>
          <w:sz w:val="24"/>
          <w:szCs w:val="24"/>
          <w:rtl w:val="0"/>
          <w:lang w:val="en-US"/>
        </w:rPr>
        <w:t>Free and open to the public</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outline w:val="0"/>
          <w:color w:val="ed7c31"/>
          <w:sz w:val="24"/>
          <w:szCs w:val="24"/>
          <w:u w:color="ed7c31"/>
          <w:rtl w:val="0"/>
          <w:lang w:val="it-IT"/>
          <w14:textFill>
            <w14:solidFill>
              <w14:srgbClr w14:val="ED7C31"/>
            </w14:solidFill>
          </w14:textFill>
        </w:rPr>
        <w:t xml:space="preserve">Accessibility: </w:t>
      </w:r>
      <w:r>
        <w:rPr>
          <w:rFonts w:ascii="Times New Roman" w:hAnsi="Times New Roman"/>
          <w:sz w:val="24"/>
          <w:szCs w:val="24"/>
          <w:rtl w:val="0"/>
          <w:lang w:val="en-US"/>
        </w:rPr>
        <w:t xml:space="preserve">Guests in need of access accommodations are invited to contact the Lewis Center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Fonts w:ascii="Times New Roman" w:hAnsi="Times New Roman"/>
          <w:sz w:val="24"/>
          <w:szCs w:val="24"/>
          <w:rtl w:val="0"/>
          <w:lang w:val="en-US"/>
        </w:rPr>
        <w:t xml:space="preserve"> at least one week in advance of the event date. </w:t>
      </w: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outline w:val="0"/>
          <w:color w:val="ed7d31"/>
          <w:sz w:val="24"/>
          <w:szCs w:val="24"/>
          <w:u w:color="ed7d31"/>
          <w:rtl w:val="0"/>
          <w:lang w:val="en-US"/>
          <w14:textFill>
            <w14:solidFill>
              <w14:srgbClr w14:val="ED7D31"/>
            </w14:solidFill>
          </w14:textFill>
        </w:rPr>
        <w:t xml:space="preserve">For more information and Zoom link: </w:t>
      </w:r>
      <w:r>
        <w:rPr>
          <w:rStyle w:val="Hyperlink.0"/>
        </w:rPr>
        <w:fldChar w:fldCharType="begin" w:fldLock="0"/>
      </w:r>
      <w:r>
        <w:rPr>
          <w:rStyle w:val="Hyperlink.0"/>
        </w:rPr>
        <w:instrText xml:space="preserve"> HYPERLINK "https://arts.princeton.edu/events/fund-for-irish-studies-robert-fagles-lecture-fintan-o-toole/"</w:instrText>
      </w:r>
      <w:r>
        <w:rPr>
          <w:rStyle w:val="Hyperlink.0"/>
        </w:rPr>
        <w:fldChar w:fldCharType="separate" w:fldLock="0"/>
      </w:r>
      <w:r>
        <w:rPr>
          <w:rStyle w:val="Hyperlink.0"/>
          <w:rtl w:val="0"/>
        </w:rPr>
        <w:t>https://arts.princeton.edu/events/fund-for-irish-studies-robert-fagles-lecture-fintan-o-toole/</w:t>
      </w:r>
      <w:r>
        <w:rPr/>
        <w:fldChar w:fldCharType="end" w:fldLock="0"/>
      </w:r>
    </w:p>
    <w:p>
      <w:pPr>
        <w:pStyle w:val="Body"/>
        <w:spacing w:after="0" w:line="24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de-DE"/>
        </w:rPr>
        <w:t>PRINCETON, NJ</w:t>
      </w:r>
      <w:r>
        <w:rPr>
          <w:rFonts w:ascii="Times New Roman" w:hAnsi="Times New Roman" w:hint="default"/>
          <w:sz w:val="24"/>
          <w:szCs w:val="24"/>
          <w:rtl w:val="0"/>
          <w:lang w:val="en-US"/>
        </w:rPr>
        <w:t xml:space="preserve"> – </w:t>
      </w:r>
      <w:r>
        <w:rPr>
          <w:rFonts w:ascii="Times New Roman" w:hAnsi="Times New Roman"/>
          <w:sz w:val="24"/>
          <w:szCs w:val="24"/>
          <w:rtl w:val="0"/>
          <w:lang w:val="en-US"/>
        </w:rPr>
        <w:t>Princeton University</w:t>
      </w:r>
      <w:r>
        <w:rPr>
          <w:rFonts w:ascii="Times New Roman" w:hAnsi="Times New Roman" w:hint="default"/>
          <w:sz w:val="24"/>
          <w:szCs w:val="24"/>
          <w:rtl w:val="0"/>
          <w:lang w:val="en-US"/>
        </w:rPr>
        <w:t>’</w:t>
      </w:r>
      <w:r>
        <w:rPr>
          <w:rFonts w:ascii="Times New Roman" w:hAnsi="Times New Roman"/>
          <w:sz w:val="24"/>
          <w:szCs w:val="24"/>
          <w:rtl w:val="0"/>
          <w:lang w:val="en-US"/>
        </w:rPr>
        <w:t xml:space="preserve">s Fund for Irish Studies presents </w:t>
      </w:r>
      <w:r>
        <w:rPr>
          <w:rFonts w:ascii="Times New Roman" w:hAnsi="Times New Roman" w:hint="default"/>
          <w:sz w:val="24"/>
          <w:szCs w:val="24"/>
          <w:rtl w:val="0"/>
          <w:lang w:val="en-US"/>
        </w:rPr>
        <w:t>“</w:t>
      </w:r>
      <w:r>
        <w:rPr>
          <w:rFonts w:ascii="Times New Roman" w:hAnsi="Times New Roman"/>
          <w:sz w:val="24"/>
          <w:szCs w:val="24"/>
          <w:rtl w:val="0"/>
          <w:lang w:val="en-US"/>
        </w:rPr>
        <w:t xml:space="preserve">Open Secrets: </w:t>
      </w:r>
      <w:r>
        <w:rPr>
          <w:rFonts w:ascii="Times New Roman" w:hAnsi="Times New Roman"/>
          <w:i w:val="1"/>
          <w:iCs w:val="1"/>
          <w:sz w:val="24"/>
          <w:szCs w:val="24"/>
          <w:rtl w:val="0"/>
          <w:lang w:val="sv-SE"/>
        </w:rPr>
        <w:t>Ulysses</w:t>
      </w:r>
      <w:r>
        <w:rPr>
          <w:rFonts w:ascii="Times New Roman" w:hAnsi="Times New Roman"/>
          <w:sz w:val="24"/>
          <w:szCs w:val="24"/>
          <w:rtl w:val="0"/>
          <w:lang w:val="en-US"/>
        </w:rPr>
        <w:t xml:space="preserve"> at 100,</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Robert Fagles Memorial Lecture by Fintan O</w:t>
      </w:r>
      <w:r>
        <w:rPr>
          <w:rFonts w:ascii="Times New Roman" w:hAnsi="Times New Roman" w:hint="default"/>
          <w:sz w:val="24"/>
          <w:szCs w:val="24"/>
          <w:rtl w:val="0"/>
          <w:lang w:val="en-US"/>
        </w:rPr>
        <w:t>’</w:t>
      </w:r>
      <w:r>
        <w:rPr>
          <w:rFonts w:ascii="Times New Roman" w:hAnsi="Times New Roman"/>
          <w:sz w:val="24"/>
          <w:szCs w:val="24"/>
          <w:rtl w:val="0"/>
          <w:lang w:val="en-US"/>
        </w:rPr>
        <w:t>Toole, one of Ireland</w:t>
      </w:r>
      <w:r>
        <w:rPr>
          <w:rFonts w:ascii="Times New Roman" w:hAnsi="Times New Roman" w:hint="default"/>
          <w:sz w:val="24"/>
          <w:szCs w:val="24"/>
          <w:rtl w:val="0"/>
          <w:lang w:val="en-US"/>
        </w:rPr>
        <w:t>’</w:t>
      </w:r>
      <w:r>
        <w:rPr>
          <w:rFonts w:ascii="Times New Roman" w:hAnsi="Times New Roman"/>
          <w:sz w:val="24"/>
          <w:szCs w:val="24"/>
          <w:rtl w:val="0"/>
          <w:lang w:val="en-US"/>
        </w:rPr>
        <w:t xml:space="preserve">s leading public intellectuals, columnist for </w:t>
      </w:r>
      <w:r>
        <w:rPr>
          <w:rFonts w:ascii="Times New Roman" w:hAnsi="Times New Roman"/>
          <w:i w:val="1"/>
          <w:iCs w:val="1"/>
          <w:sz w:val="24"/>
          <w:szCs w:val="24"/>
          <w:rtl w:val="0"/>
          <w:lang w:val="en-US"/>
        </w:rPr>
        <w:t>The Irish Times</w:t>
      </w:r>
      <w:r>
        <w:rPr>
          <w:rFonts w:ascii="Times New Roman" w:hAnsi="Times New Roman"/>
          <w:sz w:val="24"/>
          <w:szCs w:val="24"/>
          <w:rtl w:val="0"/>
          <w:lang w:val="en-US"/>
        </w:rPr>
        <w:t xml:space="preserve">, and the </w:t>
      </w:r>
      <w:r>
        <w:rPr>
          <w:rFonts w:ascii="Times New Roman" w:hAnsi="Times New Roman"/>
          <w:sz w:val="24"/>
          <w:szCs w:val="24"/>
          <w:rtl w:val="0"/>
          <w:lang w:val="en-US"/>
        </w:rPr>
        <w:t xml:space="preserve">Visiting </w:t>
      </w:r>
      <w:r>
        <w:rPr>
          <w:rFonts w:ascii="Times New Roman" w:hAnsi="Times New Roman"/>
          <w:sz w:val="24"/>
          <w:szCs w:val="24"/>
          <w:rtl w:val="0"/>
          <w:lang w:val="it-IT"/>
        </w:rPr>
        <w:t xml:space="preserve">Leonard L. Milberg </w:t>
      </w:r>
      <w:r>
        <w:rPr>
          <w:rFonts w:ascii="Times New Roman" w:hAnsi="Times New Roman" w:hint="default"/>
          <w:sz w:val="24"/>
          <w:szCs w:val="24"/>
          <w:rtl w:val="0"/>
          <w:lang w:val="en-US"/>
        </w:rPr>
        <w:t>’</w:t>
      </w:r>
      <w:r>
        <w:rPr>
          <w:rFonts w:ascii="Times New Roman" w:hAnsi="Times New Roman"/>
          <w:sz w:val="24"/>
          <w:szCs w:val="24"/>
          <w:rtl w:val="0"/>
          <w:lang w:val="en-US"/>
        </w:rPr>
        <w:t>53 Professor in Irish Letters at Princeton University. Paul Muldoon, Princeton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Howard G.B. Clark </w:t>
      </w:r>
      <w:r>
        <w:rPr>
          <w:rFonts w:ascii="Times New Roman" w:hAnsi="Times New Roman" w:hint="default"/>
          <w:sz w:val="24"/>
          <w:szCs w:val="24"/>
          <w:rtl w:val="0"/>
          <w:lang w:val="en-US"/>
        </w:rPr>
        <w:t>’</w:t>
      </w:r>
      <w:r>
        <w:rPr>
          <w:rFonts w:ascii="Times New Roman" w:hAnsi="Times New Roman"/>
          <w:sz w:val="24"/>
          <w:szCs w:val="24"/>
          <w:rtl w:val="0"/>
          <w:lang w:val="en-US"/>
        </w:rPr>
        <w:t xml:space="preserve">21 University Professor in the Humanities and co-chair of the Fund for Irish Studies, will provide a welcome and introduction. The lecture will be held on Friday, February 11 at 4:30 p.m., online via Zoom webinar. This event is free and open to the public.  </w:t>
      </w:r>
    </w:p>
    <w:p>
      <w:pPr>
        <w:pStyle w:val="Body"/>
        <w:spacing w:after="0" w:line="36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sz w:val="24"/>
          <w:szCs w:val="24"/>
        </w:rPr>
      </w:pPr>
      <w:r>
        <w:rPr>
          <w:rFonts w:ascii="Times New Roman" w:hAnsi="Times New Roman"/>
          <w:outline w:val="0"/>
          <w:color w:val="000000"/>
          <w:sz w:val="24"/>
          <w:szCs w:val="24"/>
          <w:u w:color="000000"/>
          <w:rtl w:val="0"/>
          <w:lang w:val="en-US"/>
          <w14:textFill>
            <w14:solidFill>
              <w14:srgbClr w14:val="000000"/>
            </w14:solidFill>
          </w14:textFill>
        </w:rPr>
        <w:t xml:space="preserve">James Joyce's revolutionary novel </w:t>
      </w:r>
      <w:r>
        <w:rPr>
          <w:rFonts w:ascii="Times New Roman" w:hAnsi="Times New Roman"/>
          <w:i w:val="1"/>
          <w:iCs w:val="1"/>
          <w:outline w:val="0"/>
          <w:color w:val="000000"/>
          <w:sz w:val="24"/>
          <w:szCs w:val="24"/>
          <w:u w:color="000000"/>
          <w:rtl w:val="0"/>
          <w:lang w:val="sv-SE"/>
          <w14:textFill>
            <w14:solidFill>
              <w14:srgbClr w14:val="000000"/>
            </w14:solidFill>
          </w14:textFill>
        </w:rPr>
        <w:t>Ulysses</w:t>
      </w:r>
      <w:r>
        <w:rPr>
          <w:rFonts w:ascii="Times New Roman" w:hAnsi="Times New Roman"/>
          <w:outline w:val="0"/>
          <w:color w:val="000000"/>
          <w:sz w:val="24"/>
          <w:szCs w:val="24"/>
          <w:u w:color="000000"/>
          <w:rtl w:val="0"/>
          <w:lang w:val="en-US"/>
          <w14:textFill>
            <w14:solidFill>
              <w14:srgbClr w14:val="000000"/>
            </w14:solidFill>
          </w14:textFill>
        </w:rPr>
        <w:t xml:space="preserve"> was published 100 years ago in February 1922. In its initial review of the book, </w:t>
      </w:r>
      <w:r>
        <w:rPr>
          <w:rFonts w:ascii="Times New Roman" w:hAnsi="Times New Roman"/>
          <w:i w:val="1"/>
          <w:iCs w:val="1"/>
          <w:outline w:val="0"/>
          <w:color w:val="000000"/>
          <w:sz w:val="24"/>
          <w:szCs w:val="24"/>
          <w:u w:color="000000"/>
          <w:rtl w:val="0"/>
          <w:lang w:val="en-US"/>
          <w14:textFill>
            <w14:solidFill>
              <w14:srgbClr w14:val="000000"/>
            </w14:solidFill>
          </w14:textFill>
        </w:rPr>
        <w:t>The New York Times</w:t>
      </w:r>
      <w:r>
        <w:rPr>
          <w:rFonts w:ascii="Times New Roman" w:hAnsi="Times New Roman"/>
          <w:outline w:val="0"/>
          <w:color w:val="000000"/>
          <w:sz w:val="24"/>
          <w:szCs w:val="24"/>
          <w:u w:color="000000"/>
          <w:rtl w:val="0"/>
          <w:lang w:val="en-US"/>
          <w14:textFill>
            <w14:solidFill>
              <w14:srgbClr w14:val="000000"/>
            </w14:solidFill>
          </w14:textFill>
        </w:rPr>
        <w:t xml:space="preserve"> declared </w:t>
      </w:r>
      <w:r>
        <w:rPr>
          <w:rFonts w:ascii="Times New Roman" w:hAnsi="Times New Roman"/>
          <w:i w:val="1"/>
          <w:iCs w:val="1"/>
          <w:outline w:val="0"/>
          <w:color w:val="000000"/>
          <w:sz w:val="24"/>
          <w:szCs w:val="24"/>
          <w:u w:color="000000"/>
          <w:rtl w:val="0"/>
          <w:lang w:val="sv-SE"/>
          <w14:textFill>
            <w14:solidFill>
              <w14:srgbClr w14:val="000000"/>
            </w14:solidFill>
          </w14:textFill>
        </w:rPr>
        <w:t>Ulysses</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the most important contribution that has been made to fictional literature in the twentieth century.</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Through a stream of consciousness writing style, Joyce follows Stephen Dedalus, a 22-year-old aspiring poet and teacher, and Leopold Bloom, a 38-year-old Jewish advertising agent</w:t>
      </w:r>
      <w:r>
        <w:rPr>
          <w:rFonts w:ascii="Times New Roman" w:hAnsi="Times New Roman"/>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 as they go about nineteen hours of daily life in Dublin, Ireland. Both men grapple with themes of religion, philosophy, remorse, and mortality. In his lecture, O</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Toole asks why the book still matters today. It is, he suggests, one of the best explorations we have of the way the local is also universal; of the fluidity of identity; of the fusion of body and mind; and of the possibility of living beyond tragedy.</w:t>
      </w:r>
    </w:p>
    <w:p>
      <w:pPr>
        <w:pStyle w:val="Body"/>
        <w:spacing w:after="0" w:line="36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O</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Toole</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s books on politics include the best sellers </w:t>
      </w:r>
      <w:r>
        <w:rPr>
          <w:rFonts w:ascii="Times New Roman" w:hAnsi="Times New Roman"/>
          <w:i w:val="1"/>
          <w:iCs w:val="1"/>
          <w:outline w:val="0"/>
          <w:color w:val="000000"/>
          <w:sz w:val="24"/>
          <w:szCs w:val="24"/>
          <w:u w:color="000000"/>
          <w:rtl w:val="0"/>
          <w:lang w:val="en-US"/>
          <w14:textFill>
            <w14:solidFill>
              <w14:srgbClr w14:val="000000"/>
            </w14:solidFill>
          </w14:textFill>
        </w:rPr>
        <w:t>Ship of Fools</w:t>
      </w:r>
      <w:r>
        <w:rPr>
          <w:rFonts w:ascii="Times New Roman" w:hAnsi="Times New Roman"/>
          <w:outline w:val="0"/>
          <w:color w:val="000000"/>
          <w:sz w:val="24"/>
          <w:szCs w:val="24"/>
          <w:u w:color="000000"/>
          <w:rtl w:val="0"/>
          <w:lang w:val="en-US"/>
          <w14:textFill>
            <w14:solidFill>
              <w14:srgbClr w14:val="000000"/>
            </w14:solidFill>
          </w14:textFill>
        </w:rPr>
        <w:t xml:space="preserve"> and </w:t>
      </w:r>
      <w:r>
        <w:rPr>
          <w:rFonts w:ascii="Times New Roman" w:hAnsi="Times New Roman"/>
          <w:i w:val="1"/>
          <w:iCs w:val="1"/>
          <w:outline w:val="0"/>
          <w:color w:val="000000"/>
          <w:sz w:val="24"/>
          <w:szCs w:val="24"/>
          <w:u w:color="000000"/>
          <w:rtl w:val="0"/>
          <w:lang w:val="en-US"/>
          <w14:textFill>
            <w14:solidFill>
              <w14:srgbClr w14:val="000000"/>
            </w14:solidFill>
          </w14:textFill>
        </w:rPr>
        <w:t xml:space="preserve">Enough is Enough. </w:t>
      </w:r>
      <w:r>
        <w:rPr>
          <w:rFonts w:ascii="Times New Roman" w:hAnsi="Times New Roman"/>
          <w:outline w:val="0"/>
          <w:color w:val="000000"/>
          <w:sz w:val="24"/>
          <w:szCs w:val="24"/>
          <w:u w:color="000000"/>
          <w:rtl w:val="0"/>
          <w:lang w:val="en-US"/>
          <w14:textFill>
            <w14:solidFill>
              <w14:srgbClr w14:val="000000"/>
            </w14:solidFill>
          </w14:textFill>
        </w:rPr>
        <w:t xml:space="preserve">His books on theater include works on William Shakespeare, Richard Brinsley Sheridan, and Thomas Murphy. He regularly contributes to </w:t>
      </w:r>
      <w:r>
        <w:rPr>
          <w:rFonts w:ascii="Times New Roman" w:hAnsi="Times New Roman"/>
          <w:i w:val="1"/>
          <w:iCs w:val="1"/>
          <w:outline w:val="0"/>
          <w:color w:val="000000"/>
          <w:sz w:val="24"/>
          <w:szCs w:val="24"/>
          <w:u w:color="000000"/>
          <w:rtl w:val="0"/>
          <w:lang w:val="en-US"/>
          <w14:textFill>
            <w14:solidFill>
              <w14:srgbClr w14:val="000000"/>
            </w14:solidFill>
          </w14:textFill>
        </w:rPr>
        <w:t>The New York Review of Books</w:t>
      </w:r>
      <w:r>
        <w:rPr>
          <w:rFonts w:ascii="Times New Roman" w:hAnsi="Times New Roman"/>
          <w:outline w:val="0"/>
          <w:color w:val="000000"/>
          <w:sz w:val="24"/>
          <w:szCs w:val="24"/>
          <w:u w:color="000000"/>
          <w:rtl w:val="0"/>
          <w14:textFill>
            <w14:solidFill>
              <w14:srgbClr w14:val="000000"/>
            </w14:solidFill>
          </w14:textFill>
        </w:rPr>
        <w:t xml:space="preserve">, </w:t>
      </w:r>
      <w:r>
        <w:rPr>
          <w:rFonts w:ascii="Times New Roman" w:hAnsi="Times New Roman"/>
          <w:i w:val="1"/>
          <w:iCs w:val="1"/>
          <w:outline w:val="0"/>
          <w:color w:val="000000"/>
          <w:sz w:val="24"/>
          <w:szCs w:val="24"/>
          <w:u w:color="000000"/>
          <w:rtl w:val="0"/>
          <w:lang w:val="en-US"/>
          <w14:textFill>
            <w14:solidFill>
              <w14:srgbClr w14:val="000000"/>
            </w14:solidFill>
          </w14:textFill>
        </w:rPr>
        <w:t>The New Yorker, Granta</w:t>
      </w:r>
      <w:r>
        <w:rPr>
          <w:rFonts w:ascii="Times New Roman" w:hAnsi="Times New Roman"/>
          <w:outline w:val="0"/>
          <w:color w:val="000000"/>
          <w:sz w:val="24"/>
          <w:szCs w:val="24"/>
          <w:u w:color="000000"/>
          <w:rtl w:val="0"/>
          <w14:textFill>
            <w14:solidFill>
              <w14:srgbClr w14:val="000000"/>
            </w14:solidFill>
          </w14:textFill>
        </w:rPr>
        <w:t xml:space="preserve">, </w:t>
      </w:r>
      <w:r>
        <w:rPr>
          <w:rFonts w:ascii="Times New Roman" w:hAnsi="Times New Roman"/>
          <w:i w:val="1"/>
          <w:iCs w:val="1"/>
          <w:outline w:val="0"/>
          <w:color w:val="000000"/>
          <w:sz w:val="24"/>
          <w:szCs w:val="24"/>
          <w:u w:color="000000"/>
          <w:rtl w:val="0"/>
          <w:lang w:val="en-US"/>
          <w14:textFill>
            <w14:solidFill>
              <w14:srgbClr w14:val="000000"/>
            </w14:solidFill>
          </w14:textFill>
        </w:rPr>
        <w:t>The Guardian</w:t>
      </w:r>
      <w:r>
        <w:rPr>
          <w:rFonts w:ascii="Times New Roman" w:hAnsi="Times New Roman"/>
          <w:outline w:val="0"/>
          <w:color w:val="000000"/>
          <w:sz w:val="24"/>
          <w:szCs w:val="24"/>
          <w:u w:color="000000"/>
          <w:rtl w:val="0"/>
          <w14:textFill>
            <w14:solidFill>
              <w14:srgbClr w14:val="000000"/>
            </w14:solidFill>
          </w14:textFill>
        </w:rPr>
        <w:t xml:space="preserve">, </w:t>
      </w:r>
      <w:r>
        <w:rPr>
          <w:rFonts w:ascii="Times New Roman" w:hAnsi="Times New Roman"/>
          <w:i w:val="1"/>
          <w:iCs w:val="1"/>
          <w:outline w:val="0"/>
          <w:color w:val="000000"/>
          <w:sz w:val="24"/>
          <w:szCs w:val="24"/>
          <w:u w:color="000000"/>
          <w:rtl w:val="0"/>
          <w:lang w:val="en-US"/>
          <w14:textFill>
            <w14:solidFill>
              <w14:srgbClr w14:val="000000"/>
            </w14:solidFill>
          </w14:textFill>
        </w:rPr>
        <w:t>The Observer</w:t>
      </w:r>
      <w:r>
        <w:rPr>
          <w:rFonts w:ascii="Times New Roman" w:hAnsi="Times New Roman"/>
          <w:outline w:val="0"/>
          <w:color w:val="000000"/>
          <w:sz w:val="24"/>
          <w:szCs w:val="24"/>
          <w:u w:color="000000"/>
          <w:rtl w:val="0"/>
          <w:lang w:val="en-US"/>
          <w14:textFill>
            <w14:solidFill>
              <w14:srgbClr w14:val="000000"/>
            </w14:solidFill>
          </w14:textFill>
        </w:rPr>
        <w:t xml:space="preserve">, and other international publications. In 2011, </w:t>
      </w:r>
      <w:r>
        <w:rPr>
          <w:rFonts w:ascii="Times New Roman" w:hAnsi="Times New Roman"/>
          <w:i w:val="1"/>
          <w:iCs w:val="1"/>
          <w:outline w:val="0"/>
          <w:color w:val="000000"/>
          <w:sz w:val="24"/>
          <w:szCs w:val="24"/>
          <w:u w:color="000000"/>
          <w:rtl w:val="0"/>
          <w:lang w:val="en-US"/>
          <w14:textFill>
            <w14:solidFill>
              <w14:srgbClr w14:val="000000"/>
            </w14:solidFill>
          </w14:textFill>
        </w:rPr>
        <w:t>The Observer</w:t>
      </w:r>
      <w:r>
        <w:rPr>
          <w:rFonts w:ascii="Times New Roman" w:hAnsi="Times New Roman"/>
          <w:outline w:val="0"/>
          <w:color w:val="000000"/>
          <w:sz w:val="24"/>
          <w:szCs w:val="24"/>
          <w:u w:color="000000"/>
          <w:rtl w:val="0"/>
          <w:lang w:val="en-US"/>
          <w14:textFill>
            <w14:solidFill>
              <w14:srgbClr w14:val="000000"/>
            </w14:solidFill>
          </w14:textFill>
        </w:rPr>
        <w:t xml:space="preserve"> named O</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Toole one of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fr-FR"/>
          <w14:textFill>
            <w14:solidFill>
              <w14:srgbClr w14:val="000000"/>
            </w14:solidFill>
          </w14:textFill>
        </w:rPr>
        <w:t>Britain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 top 300 intellectuals.</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He has received the A.T. Cross Award for Supreme Contribution to Irish Journalism, the Millennium Social Inclusion Award, Journalist of the Year in 2010, the Orwell Prize, and the European Press Prize. O</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Toole</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14:textFill>
            <w14:solidFill>
              <w14:srgbClr w14:val="000000"/>
            </w14:solidFill>
          </w14:textFill>
        </w:rPr>
        <w:t xml:space="preserve">s </w:t>
      </w:r>
      <w:r>
        <w:rPr>
          <w:rFonts w:ascii="Times New Roman" w:hAnsi="Times New Roman"/>
          <w:i w:val="1"/>
          <w:iCs w:val="1"/>
          <w:outline w:val="0"/>
          <w:color w:val="000000"/>
          <w:sz w:val="24"/>
          <w:szCs w:val="24"/>
          <w:u w:color="000000"/>
          <w:rtl w:val="0"/>
          <w:lang w:val="en-US"/>
          <w14:textFill>
            <w14:solidFill>
              <w14:srgbClr w14:val="000000"/>
            </w14:solidFill>
          </w14:textFill>
        </w:rPr>
        <w:t>History of Ireland in 100 Objects</w:t>
      </w:r>
      <w:r>
        <w:rPr>
          <w:rFonts w:ascii="Times New Roman" w:hAnsi="Times New Roman"/>
          <w:outline w:val="0"/>
          <w:color w:val="000000"/>
          <w:sz w:val="24"/>
          <w:szCs w:val="24"/>
          <w:u w:color="000000"/>
          <w:rtl w:val="0"/>
          <w:lang w:val="en-US"/>
          <w14:textFill>
            <w14:solidFill>
              <w14:srgbClr w14:val="000000"/>
            </w14:solidFill>
          </w14:textFill>
        </w:rPr>
        <w:t>, which covers 100 highly charged artifacts from the last 10,000 years, is currently the basis for Ireland</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 postage stamps</w:t>
      </w:r>
      <w:r>
        <w:rPr>
          <w:rFonts w:ascii="Times New Roman" w:hAnsi="Times New Roman"/>
          <w:i w:val="1"/>
          <w:iCs w:val="1"/>
          <w:outline w:val="0"/>
          <w:color w:val="000000"/>
          <w:sz w:val="24"/>
          <w:szCs w:val="24"/>
          <w:u w:color="000000"/>
          <w:rtl w:val="0"/>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His most recent book is </w:t>
      </w:r>
      <w:r>
        <w:rPr>
          <w:rFonts w:ascii="Times New Roman" w:hAnsi="Times New Roman"/>
          <w:i w:val="1"/>
          <w:iCs w:val="1"/>
          <w:outline w:val="0"/>
          <w:color w:val="000000"/>
          <w:sz w:val="24"/>
          <w:szCs w:val="24"/>
          <w:u w:color="000000"/>
          <w:rtl w:val="0"/>
          <w:lang w:val="en-US"/>
          <w14:textFill>
            <w14:solidFill>
              <w14:srgbClr w14:val="000000"/>
            </w14:solidFill>
          </w14:textFill>
        </w:rPr>
        <w:t>Judging Shaw: The Radicalism of GBS</w:t>
      </w:r>
      <w:r>
        <w:rPr>
          <w:rFonts w:ascii="Times New Roman" w:hAnsi="Times New Roman"/>
          <w:outline w:val="0"/>
          <w:color w:val="000000"/>
          <w:sz w:val="24"/>
          <w:szCs w:val="24"/>
          <w:u w:color="000000"/>
          <w:rtl w:val="0"/>
          <w:lang w:val="en-US"/>
          <w14:textFill>
            <w14:solidFill>
              <w14:srgbClr w14:val="000000"/>
            </w14:solidFill>
          </w14:textFill>
        </w:rPr>
        <w:t>, published by the Royal Irish Academy. He has recently been appointed official biographer of Nobel Prize-winning poet Seamus Heaney.</w:t>
      </w:r>
      <w:r>
        <w:rPr>
          <w:rFonts w:ascii="Times New Roman" w:hAnsi="Times New Roman"/>
          <w:i w:val="1"/>
          <w:iCs w:val="1"/>
          <w:outline w:val="0"/>
          <w:color w:val="000000"/>
          <w:sz w:val="24"/>
          <w:szCs w:val="24"/>
          <w:u w:color="000000"/>
          <w:rtl w:val="0"/>
          <w14:textFill>
            <w14:solidFill>
              <w14:srgbClr w14:val="000000"/>
            </w14:solidFill>
          </w14:textFill>
        </w:rPr>
        <w:t xml:space="preserve"> </w:t>
      </w:r>
    </w:p>
    <w:p>
      <w:pPr>
        <w:pStyle w:val="Body"/>
        <w:spacing w:after="0" w:line="360" w:lineRule="auto"/>
        <w:rPr>
          <w:rFonts w:ascii="Times New Roman" w:cs="Times New Roman" w:hAnsi="Times New Roman" w:eastAsia="Times New Roman"/>
          <w:i w:val="1"/>
          <w:iCs w:val="1"/>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Muldoon is a professor of creative writing at Princeton</w:t>
      </w:r>
      <w:r>
        <w:rPr>
          <w:rFonts w:ascii="Times New Roman" w:hAnsi="Times New Roman"/>
          <w:sz w:val="24"/>
          <w:szCs w:val="24"/>
          <w:rtl w:val="0"/>
          <w:lang w:val="en-US"/>
        </w:rPr>
        <w:t xml:space="preserve">. As an </w:t>
      </w:r>
      <w:r>
        <w:rPr>
          <w:rFonts w:ascii="Times New Roman" w:hAnsi="Times New Roman"/>
          <w:outline w:val="0"/>
          <w:color w:val="000000"/>
          <w:sz w:val="24"/>
          <w:szCs w:val="24"/>
          <w:u w:color="000000"/>
          <w:rtl w:val="0"/>
          <w:lang w:val="en-US"/>
          <w14:textFill>
            <w14:solidFill>
              <w14:srgbClr w14:val="000000"/>
            </w14:solidFill>
          </w14:textFill>
        </w:rPr>
        <w:t xml:space="preserve">internationally renowned poet, Muldoon has been described by </w:t>
      </w:r>
      <w:r>
        <w:rPr>
          <w:rFonts w:ascii="Times New Roman" w:hAnsi="Times New Roman"/>
          <w:i w:val="1"/>
          <w:iCs w:val="1"/>
          <w:outline w:val="0"/>
          <w:color w:val="000000"/>
          <w:sz w:val="24"/>
          <w:szCs w:val="24"/>
          <w:u w:color="000000"/>
          <w:rtl w:val="0"/>
          <w:lang w:val="en-US"/>
          <w14:textFill>
            <w14:solidFill>
              <w14:srgbClr w14:val="000000"/>
            </w14:solidFill>
          </w14:textFill>
        </w:rPr>
        <w:t xml:space="preserve">The Times Literary Supplement </w:t>
      </w:r>
      <w:r>
        <w:rPr>
          <w:rFonts w:ascii="Times New Roman" w:hAnsi="Times New Roman"/>
          <w:outline w:val="0"/>
          <w:color w:val="000000"/>
          <w:sz w:val="24"/>
          <w:szCs w:val="24"/>
          <w:u w:color="000000"/>
          <w:rtl w:val="0"/>
          <w:lang w:val="en-US"/>
          <w14:textFill>
            <w14:solidFill>
              <w14:srgbClr w14:val="000000"/>
            </w14:solidFill>
          </w14:textFill>
        </w:rPr>
        <w:t xml:space="preserve">as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the most significant English-language poet born since the second World War.</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Muldoon won a Pulitzer Prize in 2003 for his ninth collection of poems, </w:t>
      </w:r>
      <w:r>
        <w:rPr>
          <w:rFonts w:ascii="Times New Roman" w:hAnsi="Times New Roman"/>
          <w:i w:val="1"/>
          <w:iCs w:val="1"/>
          <w:outline w:val="0"/>
          <w:color w:val="000000"/>
          <w:sz w:val="24"/>
          <w:szCs w:val="24"/>
          <w:u w:color="000000"/>
          <w:rtl w:val="0"/>
          <w:lang w:val="nl-NL"/>
          <w14:textFill>
            <w14:solidFill>
              <w14:srgbClr w14:val="000000"/>
            </w14:solidFill>
          </w14:textFill>
        </w:rPr>
        <w:t>Poems 1968-1998</w:t>
      </w:r>
      <w:r>
        <w:rPr>
          <w:rFonts w:ascii="Times New Roman" w:hAnsi="Times New Roman"/>
          <w:outline w:val="0"/>
          <w:color w:val="000000"/>
          <w:sz w:val="24"/>
          <w:szCs w:val="24"/>
          <w:u w:color="000000"/>
          <w:rtl w:val="0"/>
          <w:lang w:val="en-US"/>
          <w14:textFill>
            <w14:solidFill>
              <w14:srgbClr w14:val="000000"/>
            </w14:solidFill>
          </w14:textFill>
        </w:rPr>
        <w:t xml:space="preserve"> (2001). Additionally, Muldoon has won the T.S. Eliot Prize, the Griffin International Prize for Excellence in Poetry, the Shakespeare Prize, and the European Prize for Poetry, among others. His fourteenth volume of poems,</w:t>
      </w:r>
      <w:r>
        <w:rPr>
          <w:rFonts w:ascii="Times New Roman" w:hAnsi="Times New Roman"/>
          <w:i w:val="1"/>
          <w:iCs w:val="1"/>
          <w:outline w:val="0"/>
          <w:color w:val="000000"/>
          <w:sz w:val="24"/>
          <w:szCs w:val="24"/>
          <w:u w:color="000000"/>
          <w:rtl w:val="0"/>
          <w:lang w:val="en-US"/>
          <w14:textFill>
            <w14:solidFill>
              <w14:srgbClr w14:val="000000"/>
            </w14:solidFill>
          </w14:textFill>
        </w:rPr>
        <w:t xml:space="preserve"> Howdie-Skelp, </w:t>
      </w:r>
      <w:r>
        <w:rPr>
          <w:rFonts w:ascii="Times New Roman" w:hAnsi="Times New Roman"/>
          <w:outline w:val="0"/>
          <w:color w:val="000000"/>
          <w:sz w:val="24"/>
          <w:szCs w:val="24"/>
          <w:u w:color="000000"/>
          <w:rtl w:val="0"/>
          <w:lang w:val="en-US"/>
          <w14:textFill>
            <w14:solidFill>
              <w14:srgbClr w14:val="000000"/>
            </w14:solidFill>
          </w14:textFill>
        </w:rPr>
        <w:t xml:space="preserve">was released in December 2021. Muldoon is editor of the recently released Paul McCartney boxed, two-volume set, </w:t>
      </w:r>
      <w:r>
        <w:rPr>
          <w:rFonts w:ascii="Times New Roman" w:hAnsi="Times New Roman"/>
          <w:i w:val="1"/>
          <w:iCs w:val="1"/>
          <w:outline w:val="0"/>
          <w:color w:val="000000"/>
          <w:sz w:val="24"/>
          <w:szCs w:val="24"/>
          <w:u w:color="000000"/>
          <w:rtl w:val="0"/>
          <w:lang w:val="en-US"/>
          <w14:textFill>
            <w14:solidFill>
              <w14:srgbClr w14:val="000000"/>
            </w14:solidFill>
          </w14:textFill>
        </w:rPr>
        <w:t>The Lyrics: 1956 to the Present</w:t>
      </w:r>
      <w:r>
        <w:rPr>
          <w:rFonts w:ascii="Times New Roman" w:hAnsi="Times New Roman"/>
          <w:outline w:val="0"/>
          <w:color w:val="000000"/>
          <w:sz w:val="24"/>
          <w:szCs w:val="24"/>
          <w:u w:color="000000"/>
          <w:rtl w:val="0"/>
          <w:lang w:val="en-US"/>
          <w14:textFill>
            <w14:solidFill>
              <w14:srgbClr w14:val="000000"/>
            </w14:solidFill>
          </w14:textFill>
        </w:rPr>
        <w:t>, illuminating the stories behind 154 of McCartney</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14:textFill>
            <w14:solidFill>
              <w14:srgbClr w14:val="000000"/>
            </w14:solidFill>
          </w14:textFill>
        </w:rPr>
        <w:t>s song lyrics.</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Robert Fagles (1933-2008), for whom the annual Memorial Lecture is named, was an award-winning scholar, writer and member of the Princeton faculty for 42 years, serving as the Arthur Marks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19 Professor of Comparative Literature at Princeton. He was widely acclaimed for his popular translations of Homer</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14:textFill>
            <w14:solidFill>
              <w14:srgbClr w14:val="000000"/>
            </w14:solidFill>
          </w14:textFill>
        </w:rPr>
        <w:t xml:space="preserve">s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it-IT"/>
          <w14:textFill>
            <w14:solidFill>
              <w14:srgbClr w14:val="000000"/>
            </w14:solidFill>
          </w14:textFill>
        </w:rPr>
        <w:t>The Iliad</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and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The Odyssey,</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both of which became best-sellers. He also created English renditions of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14:textFill>
            <w14:solidFill>
              <w14:srgbClr w14:val="000000"/>
            </w14:solidFill>
          </w14:textFill>
        </w:rPr>
        <w:t>The Oresteia</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by Aeschylus and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The Three Theban Plays</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by Sophocles, as well as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The Aeneid</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by the Roman poet Virgil. Starting in 1966, Fagles was director of Princeton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 Program in Comparative Literature, which attained department status in 1975. He served as founding chair of the department from 1975 to 1994. Fagles</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teaching and research specialties were the classical tradition in English and European literature; the theory and practice of translation; interrelationships between the arts; and forms of poetry: lyric, tragedy and epic.</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The Fund for Irish Studies is co-chaired this year by O</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Toole and Muldoon and affords all Princeton students, and the community at large, a wider and deeper sense of the languages, literatures, drama, visual arts, history, and economics not only of Ireland but of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Ireland in the world.</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The lecture series is co-produced by the Lewis Center for the Arts. </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Information about the Fund for Irish Studies series</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events can be found at </w:t>
      </w:r>
      <w:r>
        <w:rPr>
          <w:rStyle w:val="Hyperlink.0"/>
        </w:rPr>
        <w:fldChar w:fldCharType="begin" w:fldLock="0"/>
      </w:r>
      <w:r>
        <w:rPr>
          <w:rStyle w:val="Hyperlink.0"/>
        </w:rPr>
        <w:instrText xml:space="preserve"> HYPERLINK "https://fis.princeton.edu/"</w:instrText>
      </w:r>
      <w:r>
        <w:rPr>
          <w:rStyle w:val="Hyperlink.0"/>
        </w:rPr>
        <w:fldChar w:fldCharType="separate" w:fldLock="0"/>
      </w:r>
      <w:r>
        <w:rPr>
          <w:rStyle w:val="Hyperlink.0"/>
          <w:rtl w:val="0"/>
          <w:lang w:val="pt-PT"/>
        </w:rPr>
        <w:t>fis.princeton.edu</w:t>
      </w:r>
      <w:r>
        <w:rPr/>
        <w:fldChar w:fldCharType="end" w:fldLock="0"/>
      </w:r>
      <w:r>
        <w:rPr>
          <w:rFonts w:ascii="Times New Roman" w:hAnsi="Times New Roman"/>
          <w:outline w:val="0"/>
          <w:color w:val="000000"/>
          <w:sz w:val="24"/>
          <w:szCs w:val="24"/>
          <w:u w:color="000000"/>
          <w:rtl w:val="0"/>
          <w:lang w:val="en-US"/>
          <w14:textFill>
            <w14:solidFill>
              <w14:srgbClr w14:val="000000"/>
            </w14:solidFill>
          </w14:textFill>
        </w:rPr>
        <w:t xml:space="preserve">.  Upcoming events for this spring include lectures from journalist Susan McKay and novelist Danielle McLaughlin.  </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The Fund for Irish Studies is generously sponsored by the Durkin Family Trust and the James J. Kerrigan, Jr.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45 and Margaret M. Kerrigan Fund for Irish Studies. </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The lecture will be live captioned. Viewers in need of other access accommodations are invited to contact the Lewis Center at least one week in advance at </w:t>
      </w:r>
      <w:r>
        <w:rPr>
          <w:rStyle w:val="Link"/>
        </w:rPr>
        <w:fldChar w:fldCharType="begin" w:fldLock="0"/>
      </w:r>
      <w:r>
        <w:rPr>
          <w:rStyle w:val="Link"/>
        </w:rPr>
        <w:instrText xml:space="preserve"> HYPERLINK "mailto:LewisCenter@princeton.edu"</w:instrText>
      </w:r>
      <w:r>
        <w:rPr>
          <w:rStyle w:val="Link"/>
        </w:rPr>
        <w:fldChar w:fldCharType="separate" w:fldLock="0"/>
      </w:r>
      <w:r>
        <w:rPr>
          <w:rStyle w:val="Link"/>
          <w:rtl w:val="0"/>
          <w:lang w:val="it-IT"/>
        </w:rPr>
        <w:t>LewisCenter@princeton.edu</w:t>
      </w:r>
      <w:r>
        <w:rPr/>
        <w:fldChar w:fldCharType="end" w:fldLock="0"/>
      </w:r>
      <w:r>
        <w:rPr>
          <w:rFonts w:ascii="Times New Roman" w:hAnsi="Times New Roman"/>
          <w:outline w:val="0"/>
          <w:color w:val="000000"/>
          <w:sz w:val="24"/>
          <w:szCs w:val="24"/>
          <w:u w:color="000000"/>
          <w:rtl w:val="0"/>
          <w14:textFill>
            <w14:solidFill>
              <w14:srgbClr w14:val="000000"/>
            </w14:solidFill>
          </w14:textFill>
        </w:rPr>
        <w:t>.</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To learn more about the more than 100 performances, exhibitions, readings, screenings, concerts, lectures and special events, most of them free, presented each year by the Lewis Center for the Arts, visit </w:t>
      </w:r>
      <w:r>
        <w:rPr>
          <w:rStyle w:val="Hyperlink.0"/>
        </w:rPr>
        <w:fldChar w:fldCharType="begin" w:fldLock="0"/>
      </w:r>
      <w:r>
        <w:rPr>
          <w:rStyle w:val="Hyperlink.0"/>
        </w:rPr>
        <w:instrText xml:space="preserve"> HYPERLINK "https://arts.princeton.edu/"</w:instrText>
      </w:r>
      <w:r>
        <w:rPr>
          <w:rStyle w:val="Hyperlink.0"/>
        </w:rPr>
        <w:fldChar w:fldCharType="separate" w:fldLock="0"/>
      </w:r>
      <w:r>
        <w:rPr>
          <w:rStyle w:val="Hyperlink.0"/>
          <w:rtl w:val="0"/>
          <w:lang w:val="en-US"/>
        </w:rPr>
        <w:t>arts.princeton.edu</w:t>
      </w:r>
      <w:r>
        <w:rPr/>
        <w:fldChar w:fldCharType="end" w:fldLock="0"/>
      </w: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0" w:line="360" w:lineRule="auto"/>
        <w:jc w:val="center"/>
      </w:pPr>
      <w:r>
        <w:rPr>
          <w:rFonts w:ascii="Times New Roman" w:hAnsi="Times New Roman"/>
          <w:outline w:val="0"/>
          <w:color w:val="000000"/>
          <w:sz w:val="24"/>
          <w:szCs w:val="24"/>
          <w:u w:color="000000"/>
          <w:rtl w:val="0"/>
          <w14:textFill>
            <w14:solidFill>
              <w14:srgbClr w14:val="000000"/>
            </w14:solidFill>
          </w14:textFill>
        </w:rPr>
        <w:t># # #</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