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0" w:line="240" w:lineRule="auto"/>
        <w:rPr>
          <w:rFonts w:ascii="Times New Roman" w:hAnsi="Times New Roman"/>
          <w:sz w:val="24"/>
          <w:szCs w:val="24"/>
        </w:rPr>
      </w:pPr>
      <w:r>
        <w:drawing>
          <wp:inline distT="0" distB="0" distL="0" distR="0">
            <wp:extent cx="3819525" cy="227647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4">
                      <a:extLst/>
                    </a:blip>
                    <a:stretch>
                      <a:fillRect/>
                    </a:stretch>
                  </pic:blipFill>
                  <pic:spPr>
                    <a:xfrm>
                      <a:off x="0" y="0"/>
                      <a:ext cx="3819525" cy="2276475"/>
                    </a:xfrm>
                    <a:prstGeom prst="rect">
                      <a:avLst/>
                    </a:prstGeom>
                    <a:ln w="12700" cap="flat">
                      <a:noFill/>
                      <a:miter lim="400000"/>
                    </a:ln>
                    <a:effectLst/>
                  </pic:spPr>
                </pic:pic>
              </a:graphicData>
            </a:graphic>
          </wp:inline>
        </w:drawing>
      </w:r>
    </w:p>
    <w:p>
      <w:pPr>
        <w:pStyle w:val="Body"/>
        <w:spacing w:after="0" w:line="240" w:lineRule="auto"/>
        <w:rPr>
          <w:rFonts w:ascii="Times New Roman" w:hAnsi="Times New Roman"/>
          <w:sz w:val="24"/>
          <w:szCs w:val="24"/>
        </w:rPr>
      </w:pPr>
    </w:p>
    <w:p>
      <w:pPr>
        <w:pStyle w:val="Body"/>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February 11, 2022</w:t>
      </w:r>
    </w:p>
    <w:p>
      <w:pPr>
        <w:pStyle w:val="Body"/>
        <w:spacing w:after="0" w:line="240" w:lineRule="auto"/>
        <w:rPr>
          <w:rFonts w:ascii="Times New Roman" w:cs="Times New Roman" w:hAnsi="Times New Roman" w:eastAsia="Times New Roman"/>
          <w:sz w:val="24"/>
          <w:szCs w:val="24"/>
        </w:rPr>
      </w:pPr>
    </w:p>
    <w:p>
      <w:pPr>
        <w:pStyle w:val="Body"/>
        <w:spacing w:after="60" w:line="240" w:lineRule="auto"/>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Lewis Center for the Arts</w:t>
      </w:r>
      <w:r>
        <w:rPr>
          <w:rFonts w:ascii="Times New Roman" w:hAnsi="Times New Roman" w:hint="default"/>
          <w:b w:val="1"/>
          <w:bCs w:val="1"/>
          <w:sz w:val="24"/>
          <w:szCs w:val="24"/>
          <w:rtl w:val="0"/>
          <w:lang w:val="en-US"/>
        </w:rPr>
        <w:t xml:space="preserve">’ </w:t>
      </w:r>
      <w:r>
        <w:rPr>
          <w:rFonts w:ascii="Times New Roman" w:hAnsi="Times New Roman"/>
          <w:b w:val="1"/>
          <w:bCs w:val="1"/>
          <w:sz w:val="24"/>
          <w:szCs w:val="24"/>
          <w:rtl w:val="0"/>
          <w:lang w:val="en-US"/>
        </w:rPr>
        <w:t xml:space="preserve">Program in Creative Writing presents a reading by </w:t>
      </w:r>
    </w:p>
    <w:p>
      <w:pPr>
        <w:pStyle w:val="Body"/>
        <w:spacing w:after="60" w:line="240" w:lineRule="auto"/>
        <w:jc w:val="center"/>
        <w:rPr>
          <w:rFonts w:ascii="Times New Roman" w:cs="Times New Roman" w:hAnsi="Times New Roman" w:eastAsia="Times New Roman"/>
          <w:b w:val="1"/>
          <w:bCs w:val="1"/>
          <w:sz w:val="30"/>
          <w:szCs w:val="30"/>
        </w:rPr>
      </w:pPr>
      <w:r>
        <w:rPr>
          <w:rFonts w:ascii="Times New Roman" w:hAnsi="Times New Roman"/>
          <w:b w:val="1"/>
          <w:bCs w:val="1"/>
          <w:sz w:val="30"/>
          <w:szCs w:val="30"/>
          <w:rtl w:val="0"/>
          <w:lang w:val="en-US"/>
        </w:rPr>
        <w:t>Garrett Hongo and Gish Jen</w:t>
      </w:r>
    </w:p>
    <w:p>
      <w:pPr>
        <w:pStyle w:val="Body"/>
        <w:spacing w:after="60" w:line="240" w:lineRule="auto"/>
        <w:jc w:val="center"/>
        <w:rPr>
          <w:rFonts w:ascii="Times New Roman" w:cs="Times New Roman" w:hAnsi="Times New Roman" w:eastAsia="Times New Roman"/>
          <w:b w:val="1"/>
          <w:bCs w:val="1"/>
          <w:i w:val="1"/>
          <w:iCs w:val="1"/>
          <w:sz w:val="24"/>
          <w:szCs w:val="24"/>
        </w:rPr>
      </w:pPr>
      <w:r>
        <w:rPr>
          <w:rFonts w:ascii="Times New Roman" w:hAnsi="Times New Roman"/>
          <w:b w:val="1"/>
          <w:bCs w:val="1"/>
          <w:i w:val="1"/>
          <w:iCs w:val="1"/>
          <w:sz w:val="24"/>
          <w:szCs w:val="24"/>
          <w:rtl w:val="0"/>
          <w:lang w:val="en-US"/>
        </w:rPr>
        <w:t>Award-winning writers continue the Althea Ward Clark W</w:t>
      </w:r>
      <w:r>
        <w:rPr>
          <w:rFonts w:ascii="Times New Roman" w:hAnsi="Times New Roman" w:hint="default"/>
          <w:b w:val="1"/>
          <w:bCs w:val="1"/>
          <w:i w:val="1"/>
          <w:iCs w:val="1"/>
          <w:sz w:val="24"/>
          <w:szCs w:val="24"/>
          <w:rtl w:val="0"/>
          <w:lang w:val="en-US"/>
        </w:rPr>
        <w:t>’</w:t>
      </w:r>
      <w:r>
        <w:rPr>
          <w:rFonts w:ascii="Times New Roman" w:hAnsi="Times New Roman"/>
          <w:b w:val="1"/>
          <w:bCs w:val="1"/>
          <w:i w:val="1"/>
          <w:iCs w:val="1"/>
          <w:sz w:val="24"/>
          <w:szCs w:val="24"/>
          <w:rtl w:val="0"/>
          <w:lang w:val="en-US"/>
        </w:rPr>
        <w:t>21 Reading Series at Princeton</w:t>
      </w:r>
    </w:p>
    <w:p>
      <w:pPr>
        <w:pStyle w:val="Body"/>
        <w:spacing w:after="60" w:line="240" w:lineRule="auto"/>
        <w:jc w:val="center"/>
        <w:rPr>
          <w:rFonts w:ascii="Times New Roman" w:cs="Times New Roman" w:hAnsi="Times New Roman" w:eastAsia="Times New Roman"/>
          <w:b w:val="1"/>
          <w:bCs w:val="1"/>
          <w:i w:val="1"/>
          <w:iCs w:val="1"/>
          <w:sz w:val="24"/>
          <w:szCs w:val="24"/>
        </w:rPr>
      </w:pPr>
    </w:p>
    <w:tbl>
      <w:tblPr>
        <w:tblW w:w="936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4680"/>
        <w:gridCol w:w="4680"/>
      </w:tblGrid>
      <w:tr>
        <w:tblPrEx>
          <w:shd w:val="clear" w:color="auto" w:fill="cdd4e9"/>
        </w:tblPrEx>
        <w:trPr>
          <w:trHeight w:val="3923" w:hRule="atLeast"/>
        </w:trPr>
        <w:tc>
          <w:tcPr>
            <w:tcW w:type="dxa" w:w="4680"/>
            <w:tcBorders>
              <w:top w:val="nil"/>
              <w:left w:val="nil"/>
              <w:bottom w:val="nil"/>
              <w:right w:val="nil"/>
            </w:tcBorders>
            <w:shd w:val="clear" w:color="auto" w:fill="auto"/>
            <w:tcMar>
              <w:top w:type="dxa" w:w="80"/>
              <w:left w:type="dxa" w:w="80"/>
              <w:bottom w:type="dxa" w:w="80"/>
              <w:right w:type="dxa" w:w="80"/>
            </w:tcMar>
            <w:vAlign w:val="top"/>
          </w:tcPr>
          <w:p>
            <w:pPr>
              <w:pStyle w:val="Body"/>
              <w:jc w:val="center"/>
              <w:rPr/>
            </w:pPr>
            <w:r>
              <w:rPr/>
              <w:drawing>
                <wp:inline distT="0" distB="0" distL="0" distR="0">
                  <wp:extent cx="1457325" cy="1958488"/>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jpeg"/>
                          <pic:cNvPicPr>
                            <a:picLocks noChangeAspect="1"/>
                          </pic:cNvPicPr>
                        </pic:nvPicPr>
                        <pic:blipFill>
                          <a:blip r:embed="rId5">
                            <a:extLst/>
                          </a:blip>
                          <a:stretch>
                            <a:fillRect/>
                          </a:stretch>
                        </pic:blipFill>
                        <pic:spPr>
                          <a:xfrm>
                            <a:off x="0" y="0"/>
                            <a:ext cx="1457325" cy="1958488"/>
                          </a:xfrm>
                          <a:prstGeom prst="rect">
                            <a:avLst/>
                          </a:prstGeom>
                          <a:ln w="12700" cap="flat">
                            <a:noFill/>
                            <a:miter lim="400000"/>
                          </a:ln>
                          <a:effectLst/>
                        </pic:spPr>
                      </pic:pic>
                    </a:graphicData>
                  </a:graphic>
                </wp:inline>
              </w:drawing>
            </w:r>
          </w:p>
          <w:p>
            <w:pPr>
              <w:pStyle w:val="Body"/>
              <w:bidi w:val="0"/>
              <w:spacing w:after="0" w:line="240" w:lineRule="auto"/>
              <w:ind w:left="0" w:right="0" w:firstLine="0"/>
              <w:jc w:val="center"/>
              <w:rPr>
                <w:rFonts w:ascii="Times New Roman" w:cs="Times New Roman" w:hAnsi="Times New Roman" w:eastAsia="Times New Roman"/>
                <w:sz w:val="24"/>
                <w:szCs w:val="24"/>
                <w:rtl w:val="0"/>
              </w:rPr>
            </w:pPr>
            <w:r>
              <w:rPr>
                <w:rFonts w:ascii="Times New Roman" w:hAnsi="Times New Roman"/>
                <w:b w:val="1"/>
                <w:bCs w:val="1"/>
                <w:outline w:val="0"/>
                <w:color w:val="ed7d31"/>
                <w:sz w:val="24"/>
                <w:szCs w:val="24"/>
                <w:u w:color="ed7d31"/>
                <w:rtl w:val="0"/>
                <w:lang w:val="it-IT"/>
                <w14:textFill>
                  <w14:solidFill>
                    <w14:srgbClr w14:val="ED7D31"/>
                  </w14:solidFill>
                </w14:textFill>
              </w:rPr>
              <w:t>Photo Caption:</w:t>
            </w:r>
            <w:r>
              <w:rPr>
                <w:rFonts w:ascii="Times New Roman" w:hAnsi="Times New Roman"/>
                <w:sz w:val="24"/>
                <w:szCs w:val="24"/>
                <w:rtl w:val="0"/>
                <w:lang w:val="it-IT"/>
              </w:rPr>
              <w:t xml:space="preserve"> Garrett Hongo</w:t>
            </w:r>
          </w:p>
          <w:p>
            <w:pPr>
              <w:pStyle w:val="Body"/>
              <w:bidi w:val="0"/>
              <w:spacing w:after="0" w:line="240" w:lineRule="auto"/>
              <w:ind w:left="0" w:right="0" w:firstLine="0"/>
              <w:jc w:val="center"/>
              <w:rPr>
                <w:rtl w:val="0"/>
              </w:rPr>
            </w:pPr>
            <w:r>
              <w:rPr>
                <w:rFonts w:ascii="Times New Roman" w:hAnsi="Times New Roman"/>
                <w:b w:val="1"/>
                <w:bCs w:val="1"/>
                <w:outline w:val="0"/>
                <w:color w:val="ed7d31"/>
                <w:sz w:val="24"/>
                <w:szCs w:val="24"/>
                <w:u w:color="ed7d31"/>
                <w:rtl w:val="0"/>
                <w:lang w:val="it-IT"/>
                <w14:textFill>
                  <w14:solidFill>
                    <w14:srgbClr w14:val="ED7D31"/>
                  </w14:solidFill>
                </w14:textFill>
              </w:rPr>
              <w:t>Photo Credit:</w:t>
            </w:r>
            <w:r>
              <w:rPr>
                <w:rFonts w:ascii="Times New Roman" w:hAnsi="Times New Roman"/>
                <w:sz w:val="24"/>
                <w:szCs w:val="24"/>
                <w:rtl w:val="0"/>
                <w:lang w:val="it-IT"/>
              </w:rPr>
              <w:t xml:space="preserve"> Franco Salmoiraghi</w:t>
            </w:r>
          </w:p>
        </w:tc>
        <w:tc>
          <w:tcPr>
            <w:tcW w:type="dxa" w:w="4680"/>
            <w:tcBorders>
              <w:top w:val="nil"/>
              <w:left w:val="nil"/>
              <w:bottom w:val="nil"/>
              <w:right w:val="nil"/>
            </w:tcBorders>
            <w:shd w:val="clear" w:color="auto" w:fill="auto"/>
            <w:tcMar>
              <w:top w:type="dxa" w:w="80"/>
              <w:left w:type="dxa" w:w="80"/>
              <w:bottom w:type="dxa" w:w="80"/>
              <w:right w:type="dxa" w:w="80"/>
            </w:tcMar>
            <w:vAlign w:val="top"/>
          </w:tcPr>
          <w:p>
            <w:pPr>
              <w:pStyle w:val="Body"/>
              <w:spacing w:after="0" w:line="240" w:lineRule="auto"/>
              <w:jc w:val="center"/>
              <w:rPr/>
            </w:pPr>
            <w:r>
              <w:rPr/>
              <w:drawing>
                <wp:inline distT="0" distB="0" distL="0" distR="0">
                  <wp:extent cx="2555775" cy="1918983"/>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3.jpeg"/>
                          <pic:cNvPicPr>
                            <a:picLocks noChangeAspect="1"/>
                          </pic:cNvPicPr>
                        </pic:nvPicPr>
                        <pic:blipFill>
                          <a:blip r:embed="rId6">
                            <a:extLst/>
                          </a:blip>
                          <a:stretch>
                            <a:fillRect/>
                          </a:stretch>
                        </pic:blipFill>
                        <pic:spPr>
                          <a:xfrm>
                            <a:off x="0" y="0"/>
                            <a:ext cx="2555775" cy="1918983"/>
                          </a:xfrm>
                          <a:prstGeom prst="rect">
                            <a:avLst/>
                          </a:prstGeom>
                          <a:ln w="12700" cap="flat">
                            <a:noFill/>
                            <a:miter lim="400000"/>
                          </a:ln>
                          <a:effectLst/>
                        </pic:spPr>
                      </pic:pic>
                    </a:graphicData>
                  </a:graphic>
                </wp:inline>
              </w:drawing>
            </w:r>
          </w:p>
          <w:p>
            <w:pPr>
              <w:pStyle w:val="Body"/>
              <w:bidi w:val="0"/>
              <w:spacing w:after="0" w:line="240" w:lineRule="auto"/>
              <w:ind w:left="0" w:right="0" w:firstLine="0"/>
              <w:jc w:val="center"/>
              <w:rPr>
                <w:rFonts w:ascii="Times New Roman" w:cs="Times New Roman" w:hAnsi="Times New Roman" w:eastAsia="Times New Roman"/>
                <w:sz w:val="24"/>
                <w:szCs w:val="24"/>
                <w:rtl w:val="0"/>
              </w:rPr>
            </w:pPr>
            <w:r>
              <w:rPr>
                <w:rFonts w:ascii="Times New Roman" w:hAnsi="Times New Roman"/>
                <w:b w:val="1"/>
                <w:bCs w:val="1"/>
                <w:outline w:val="0"/>
                <w:color w:val="ed7d31"/>
                <w:sz w:val="24"/>
                <w:szCs w:val="24"/>
                <w:u w:color="ed7d31"/>
                <w:rtl w:val="0"/>
                <w:lang w:val="it-IT"/>
                <w14:textFill>
                  <w14:solidFill>
                    <w14:srgbClr w14:val="ED7D31"/>
                  </w14:solidFill>
                </w14:textFill>
              </w:rPr>
              <w:t>Photo Caption:</w:t>
            </w:r>
            <w:r>
              <w:rPr>
                <w:rFonts w:ascii="Times New Roman" w:hAnsi="Times New Roman"/>
                <w:sz w:val="24"/>
                <w:szCs w:val="24"/>
                <w:rtl w:val="0"/>
                <w:lang w:val="it-IT"/>
              </w:rPr>
              <w:t xml:space="preserve"> Gish Jen</w:t>
            </w:r>
          </w:p>
          <w:p>
            <w:pPr>
              <w:pStyle w:val="Body"/>
              <w:bidi w:val="0"/>
              <w:spacing w:after="0" w:line="240" w:lineRule="auto"/>
              <w:ind w:left="0" w:right="0" w:firstLine="0"/>
              <w:jc w:val="center"/>
              <w:rPr>
                <w:rtl w:val="0"/>
              </w:rPr>
            </w:pPr>
            <w:r>
              <w:rPr>
                <w:rFonts w:ascii="Times New Roman" w:hAnsi="Times New Roman"/>
                <w:b w:val="1"/>
                <w:bCs w:val="1"/>
                <w:outline w:val="0"/>
                <w:color w:val="ed7d31"/>
                <w:sz w:val="24"/>
                <w:szCs w:val="24"/>
                <w:u w:color="ed7d31"/>
                <w:rtl w:val="0"/>
                <w:lang w:val="it-IT"/>
                <w14:textFill>
                  <w14:solidFill>
                    <w14:srgbClr w14:val="ED7D31"/>
                  </w14:solidFill>
                </w14:textFill>
              </w:rPr>
              <w:t>Photo Credit:</w:t>
            </w:r>
            <w:r>
              <w:rPr>
                <w:rFonts w:ascii="Times New Roman" w:hAnsi="Times New Roman"/>
                <w:sz w:val="24"/>
                <w:szCs w:val="24"/>
                <w:rtl w:val="0"/>
                <w:lang w:val="it-IT"/>
              </w:rPr>
              <w:t xml:space="preserve"> Basso Cannarsa</w:t>
            </w:r>
          </w:p>
        </w:tc>
      </w:tr>
    </w:tbl>
    <w:p>
      <w:pPr>
        <w:pStyle w:val="Body"/>
        <w:widowControl w:val="0"/>
        <w:spacing w:after="60" w:line="240" w:lineRule="auto"/>
        <w:jc w:val="center"/>
        <w:rPr>
          <w:rFonts w:ascii="Times New Roman" w:cs="Times New Roman" w:hAnsi="Times New Roman" w:eastAsia="Times New Roman"/>
          <w:b w:val="1"/>
          <w:bCs w:val="1"/>
          <w:i w:val="1"/>
          <w:iCs w:val="1"/>
          <w:sz w:val="24"/>
          <w:szCs w:val="24"/>
        </w:rPr>
      </w:pPr>
    </w:p>
    <w:p>
      <w:pPr>
        <w:pStyle w:val="Body"/>
        <w:spacing w:after="0" w:line="240" w:lineRule="auto"/>
        <w:jc w:val="center"/>
        <w:rPr>
          <w:rFonts w:ascii="Times New Roman" w:cs="Times New Roman" w:hAnsi="Times New Roman" w:eastAsia="Times New Roman"/>
          <w:b w:val="1"/>
          <w:bCs w:val="1"/>
          <w:i w:val="1"/>
          <w:iCs w:val="1"/>
          <w:sz w:val="24"/>
          <w:szCs w:val="24"/>
          <w:lang w:val="it-IT"/>
        </w:rPr>
      </w:pPr>
    </w:p>
    <w:p>
      <w:pPr>
        <w:pStyle w:val="Body"/>
        <w:spacing w:after="0" w:line="240" w:lineRule="auto"/>
        <w:rPr>
          <w:rFonts w:ascii="Times New Roman" w:cs="Times New Roman" w:hAnsi="Times New Roman" w:eastAsia="Times New Roman"/>
          <w:sz w:val="24"/>
          <w:szCs w:val="24"/>
        </w:rPr>
      </w:pPr>
      <w:r>
        <w:rPr>
          <w:rFonts w:ascii="Times New Roman" w:hAnsi="Times New Roman"/>
          <w:b w:val="1"/>
          <w:bCs w:val="1"/>
          <w:outline w:val="0"/>
          <w:color w:val="ed7c31"/>
          <w:sz w:val="24"/>
          <w:szCs w:val="24"/>
          <w:u w:color="ed7c31"/>
          <w:rtl w:val="0"/>
          <w:lang w:val="en-US"/>
          <w14:textFill>
            <w14:solidFill>
              <w14:srgbClr w14:val="ED7C31"/>
            </w14:solidFill>
          </w14:textFill>
        </w:rPr>
        <w:t>What/Who:</w:t>
      </w:r>
      <w:r>
        <w:rPr>
          <w:rFonts w:ascii="Times New Roman" w:hAnsi="Times New Roman"/>
          <w:sz w:val="24"/>
          <w:szCs w:val="24"/>
          <w:rtl w:val="0"/>
          <w:lang w:val="en-US"/>
        </w:rPr>
        <w:t xml:space="preserve"> The Althea Ward Clark W</w:t>
      </w:r>
      <w:r>
        <w:rPr>
          <w:rFonts w:ascii="Times New Roman" w:hAnsi="Times New Roman" w:hint="default"/>
          <w:sz w:val="24"/>
          <w:szCs w:val="24"/>
          <w:rtl w:val="0"/>
          <w:lang w:val="en-US"/>
        </w:rPr>
        <w:t>’</w:t>
      </w:r>
      <w:r>
        <w:rPr>
          <w:rFonts w:ascii="Times New Roman" w:hAnsi="Times New Roman"/>
          <w:sz w:val="24"/>
          <w:szCs w:val="24"/>
          <w:rtl w:val="0"/>
          <w:lang w:val="en-US"/>
        </w:rPr>
        <w:t>21 Reading Series continues in-person with a reading by Pulitzer Prize-nominated memoirist and poet Garrett Hongo and Lannan Literary Award-winning writer Gish Jen, presented by the Lewis Center for the Arts</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Program in Creative Writing at Princeton University. </w:t>
      </w:r>
    </w:p>
    <w:p>
      <w:pPr>
        <w:pStyle w:val="Body"/>
        <w:spacing w:after="0" w:line="240" w:lineRule="auto"/>
        <w:rPr>
          <w:rFonts w:ascii="Times New Roman" w:cs="Times New Roman" w:hAnsi="Times New Roman" w:eastAsia="Times New Roman"/>
          <w:sz w:val="24"/>
          <w:szCs w:val="24"/>
        </w:rPr>
      </w:pPr>
      <w:r>
        <w:rPr>
          <w:rFonts w:ascii="Times New Roman" w:hAnsi="Times New Roman"/>
          <w:b w:val="1"/>
          <w:bCs w:val="1"/>
          <w:outline w:val="0"/>
          <w:color w:val="ed7d31"/>
          <w:sz w:val="24"/>
          <w:szCs w:val="24"/>
          <w:u w:color="ed7d31"/>
          <w:rtl w:val="0"/>
          <w:lang w:val="de-DE"/>
          <w14:textFill>
            <w14:solidFill>
              <w14:srgbClr w14:val="ED7D31"/>
            </w14:solidFill>
          </w14:textFill>
        </w:rPr>
        <w:t xml:space="preserve">When: </w:t>
      </w:r>
      <w:r>
        <w:rPr>
          <w:rFonts w:ascii="Times New Roman" w:hAnsi="Times New Roman"/>
          <w:sz w:val="24"/>
          <w:szCs w:val="24"/>
          <w:rtl w:val="0"/>
          <w:lang w:val="en-US"/>
        </w:rPr>
        <w:t>Tuesday, February 22 at 7:30 p.m.</w:t>
      </w:r>
    </w:p>
    <w:p>
      <w:pPr>
        <w:pStyle w:val="Body"/>
        <w:spacing w:after="0" w:line="240" w:lineRule="auto"/>
        <w:rPr>
          <w:rFonts w:ascii="Times New Roman" w:cs="Times New Roman" w:hAnsi="Times New Roman" w:eastAsia="Times New Roman"/>
          <w:b w:val="1"/>
          <w:bCs w:val="1"/>
          <w:sz w:val="24"/>
          <w:szCs w:val="24"/>
        </w:rPr>
      </w:pPr>
      <w:r>
        <w:rPr>
          <w:rFonts w:ascii="Times New Roman" w:hAnsi="Times New Roman"/>
          <w:b w:val="1"/>
          <w:bCs w:val="1"/>
          <w:outline w:val="0"/>
          <w:color w:val="ed7c31"/>
          <w:sz w:val="24"/>
          <w:szCs w:val="24"/>
          <w:u w:color="ed7c31"/>
          <w:rtl w:val="0"/>
          <w:lang w:val="en-US"/>
          <w14:textFill>
            <w14:solidFill>
              <w14:srgbClr w14:val="ED7C31"/>
            </w14:solidFill>
          </w14:textFill>
        </w:rPr>
        <w:t xml:space="preserve">Where: </w:t>
      </w:r>
      <w:r>
        <w:rPr>
          <w:rFonts w:ascii="Times New Roman" w:hAnsi="Times New Roman"/>
          <w:sz w:val="24"/>
          <w:szCs w:val="24"/>
          <w:rtl w:val="0"/>
          <w:lang w:val="en-US"/>
        </w:rPr>
        <w:t xml:space="preserve">Hearst Dance Theater at the Lewis Arts complex on the Princeton University campus. </w:t>
      </w:r>
    </w:p>
    <w:p>
      <w:pPr>
        <w:pStyle w:val="Body"/>
        <w:spacing w:after="0" w:line="240" w:lineRule="auto"/>
        <w:rPr>
          <w:rStyle w:val="Hyperlink.0"/>
        </w:rPr>
      </w:pPr>
      <w:r>
        <w:rPr>
          <w:rFonts w:ascii="Times New Roman" w:hAnsi="Times New Roman"/>
          <w:b w:val="1"/>
          <w:bCs w:val="1"/>
          <w:outline w:val="0"/>
          <w:color w:val="ed7c31"/>
          <w:sz w:val="24"/>
          <w:szCs w:val="24"/>
          <w:u w:color="ed7c31"/>
          <w:rtl w:val="0"/>
          <w:lang w:val="en-US"/>
          <w14:textFill>
            <w14:solidFill>
              <w14:srgbClr w14:val="ED7C31"/>
            </w14:solidFill>
          </w14:textFill>
        </w:rPr>
        <w:t>Admission:</w:t>
      </w:r>
      <w:r>
        <w:rPr>
          <w:rFonts w:ascii="Times New Roman" w:hAnsi="Times New Roman"/>
          <w:sz w:val="24"/>
          <w:szCs w:val="24"/>
          <w:rtl w:val="0"/>
          <w:lang w:val="en-US"/>
        </w:rPr>
        <w:t xml:space="preserve"> Free and open to the public. All guests are required to be fully vaccinated against COVID-19 to the maximum extent, which now includes a COVID booster shot for all eligible to receive it, and to wear a mask when indoors. Advance tickets are required and can be reserved through University Ticketing at </w:t>
      </w:r>
      <w:r>
        <w:rPr>
          <w:rStyle w:val="Hyperlink.0"/>
        </w:rPr>
        <w:fldChar w:fldCharType="begin" w:fldLock="0"/>
      </w:r>
      <w:r>
        <w:rPr>
          <w:rStyle w:val="Hyperlink.0"/>
        </w:rPr>
        <w:instrText xml:space="preserve"> HYPERLINK "https://tickets.princeton.edu/online/seatSelect.asp?createBO::WSmap=1&amp;BOparam::WSmap::loadBestAvailable::performance_ids=1063E0B2-80D1-4663-8D1B-530CE9C7FC72"</w:instrText>
      </w:r>
      <w:r>
        <w:rPr>
          <w:rStyle w:val="Hyperlink.0"/>
        </w:rPr>
        <w:fldChar w:fldCharType="separate" w:fldLock="0"/>
      </w:r>
      <w:r>
        <w:rPr>
          <w:rStyle w:val="Hyperlink.0"/>
          <w:rtl w:val="0"/>
          <w:lang w:val="en-US"/>
        </w:rPr>
        <w:t>tickets.princeton.edu</w:t>
      </w:r>
      <w:r>
        <w:rPr/>
        <w:fldChar w:fldCharType="end" w:fldLock="0"/>
      </w:r>
    </w:p>
    <w:p>
      <w:pPr>
        <w:pStyle w:val="Body"/>
        <w:spacing w:after="0" w:line="240" w:lineRule="auto"/>
        <w:rPr>
          <w:rFonts w:ascii="Times New Roman" w:cs="Times New Roman" w:hAnsi="Times New Roman" w:eastAsia="Times New Roman"/>
          <w:sz w:val="24"/>
          <w:szCs w:val="24"/>
        </w:rPr>
      </w:pPr>
      <w:r>
        <w:rPr>
          <w:rFonts w:ascii="Times New Roman" w:hAnsi="Times New Roman"/>
          <w:b w:val="1"/>
          <w:bCs w:val="1"/>
          <w:outline w:val="0"/>
          <w:color w:val="ed7d31"/>
          <w:sz w:val="24"/>
          <w:szCs w:val="24"/>
          <w:u w:color="ed7d31"/>
          <w:rtl w:val="0"/>
          <w:lang w:val="it-IT"/>
          <w14:textFill>
            <w14:solidFill>
              <w14:srgbClr w14:val="ED7D31"/>
            </w14:solidFill>
          </w14:textFill>
        </w:rPr>
        <w:t xml:space="preserve">Accessibility: </w:t>
      </w:r>
      <w:r>
        <w:rPr>
          <w:rFonts w:ascii="Times New Roman" w:hAnsi="Times New Roman"/>
          <w:sz w:val="24"/>
          <w:szCs w:val="24"/>
          <w:rtl w:val="0"/>
          <w:lang w:val="en-US"/>
        </w:rPr>
        <w:t xml:space="preserve">This event will be open captioned, and the venue is wheelchair accessible. Guests in need of </w:t>
      </w:r>
      <w:r>
        <w:rPr>
          <w:rFonts w:ascii="Times New Roman" w:hAnsi="Times New Roman"/>
          <w:sz w:val="24"/>
          <w:szCs w:val="24"/>
          <w:rtl w:val="0"/>
          <w:lang w:val="en-US"/>
        </w:rPr>
        <w:t xml:space="preserve">other </w:t>
      </w:r>
      <w:r>
        <w:rPr>
          <w:rFonts w:ascii="Times New Roman" w:hAnsi="Times New Roman"/>
          <w:sz w:val="24"/>
          <w:szCs w:val="24"/>
          <w:rtl w:val="0"/>
          <w:lang w:val="en-US"/>
        </w:rPr>
        <w:t xml:space="preserve">access accommodations are asked to contact the Lewis Center at least </w:t>
      </w:r>
      <w:r>
        <w:rPr>
          <w:rFonts w:ascii="Times New Roman" w:hAnsi="Times New Roman"/>
          <w:sz w:val="24"/>
          <w:szCs w:val="24"/>
          <w:rtl w:val="0"/>
          <w:lang w:val="en-US"/>
        </w:rPr>
        <w:t>one</w:t>
      </w:r>
      <w:r>
        <w:rPr>
          <w:rFonts w:ascii="Times New Roman" w:hAnsi="Times New Roman"/>
          <w:sz w:val="24"/>
          <w:szCs w:val="24"/>
          <w:rtl w:val="0"/>
          <w:lang w:val="en-US"/>
        </w:rPr>
        <w:t xml:space="preserve"> week in advance at </w:t>
      </w:r>
      <w:r>
        <w:rPr>
          <w:rStyle w:val="Hyperlink.0"/>
        </w:rPr>
        <w:fldChar w:fldCharType="begin" w:fldLock="0"/>
      </w:r>
      <w:r>
        <w:rPr>
          <w:rStyle w:val="Hyperlink.0"/>
        </w:rPr>
        <w:instrText xml:space="preserve"> HYPERLINK "mailto:LewisCenter@princeton.edu"</w:instrText>
      </w:r>
      <w:r>
        <w:rPr>
          <w:rStyle w:val="Hyperlink.0"/>
        </w:rPr>
        <w:fldChar w:fldCharType="separate" w:fldLock="0"/>
      </w:r>
      <w:r>
        <w:rPr>
          <w:rStyle w:val="Hyperlink.0"/>
          <w:rtl w:val="0"/>
          <w:lang w:val="it-IT"/>
        </w:rPr>
        <w:t>LewisCenter@princeton.edu</w:t>
      </w:r>
      <w:r>
        <w:rPr/>
        <w:fldChar w:fldCharType="end" w:fldLock="0"/>
      </w:r>
      <w:r>
        <w:rPr>
          <w:rFonts w:ascii="Times New Roman" w:hAnsi="Times New Roman"/>
          <w:sz w:val="24"/>
          <w:szCs w:val="24"/>
          <w:rtl w:val="0"/>
        </w:rPr>
        <w:t xml:space="preserve">. </w:t>
      </w:r>
    </w:p>
    <w:p>
      <w:pPr>
        <w:pStyle w:val="Body"/>
        <w:spacing w:after="0" w:line="240" w:lineRule="auto"/>
        <w:rPr>
          <w:rFonts w:ascii="Times New Roman" w:cs="Times New Roman" w:hAnsi="Times New Roman" w:eastAsia="Times New Roman"/>
          <w:sz w:val="24"/>
          <w:szCs w:val="24"/>
        </w:rPr>
      </w:pPr>
      <w:r>
        <w:rPr>
          <w:rFonts w:ascii="Times New Roman" w:hAnsi="Times New Roman"/>
          <w:b w:val="1"/>
          <w:bCs w:val="1"/>
          <w:outline w:val="0"/>
          <w:color w:val="ed7d31"/>
          <w:sz w:val="24"/>
          <w:szCs w:val="24"/>
          <w:u w:color="ed7d31"/>
          <w:rtl w:val="0"/>
          <w:lang w:val="en-US"/>
          <w14:textFill>
            <w14:solidFill>
              <w14:srgbClr w14:val="ED7D31"/>
            </w14:solidFill>
          </w14:textFill>
        </w:rPr>
        <w:t>For more information:</w:t>
      </w:r>
      <w:r>
        <w:rPr>
          <w:rFonts w:ascii="Times New Roman" w:hAnsi="Times New Roman"/>
          <w:sz w:val="24"/>
          <w:szCs w:val="24"/>
          <w:rtl w:val="0"/>
        </w:rPr>
        <w:t xml:space="preserve"> </w:t>
      </w:r>
      <w:r>
        <w:rPr>
          <w:rStyle w:val="Hyperlink.0"/>
        </w:rPr>
        <w:fldChar w:fldCharType="begin" w:fldLock="0"/>
      </w:r>
      <w:r>
        <w:rPr>
          <w:rStyle w:val="Hyperlink.0"/>
        </w:rPr>
        <w:instrText xml:space="preserve"> HYPERLINK "https://arts.princeton.edu/events/reading-by-gish-jen-and-garrett-hongo/"</w:instrText>
      </w:r>
      <w:r>
        <w:rPr>
          <w:rStyle w:val="Hyperlink.0"/>
        </w:rPr>
        <w:fldChar w:fldCharType="separate" w:fldLock="0"/>
      </w:r>
      <w:r>
        <w:rPr>
          <w:rStyle w:val="Hyperlink.0"/>
          <w:rtl w:val="0"/>
        </w:rPr>
        <w:t>https://arts.princeton.edu/events/reading-by-gish-jen-and-garrett-hongo/</w:t>
      </w:r>
      <w:r>
        <w:rPr/>
        <w:fldChar w:fldCharType="end" w:fldLock="0"/>
      </w:r>
      <w:r>
        <w:rPr>
          <w:rFonts w:ascii="Times New Roman" w:hAnsi="Times New Roman"/>
          <w:sz w:val="24"/>
          <w:szCs w:val="24"/>
          <w:rtl w:val="0"/>
        </w:rPr>
        <w:t xml:space="preserve"> </w:t>
      </w:r>
    </w:p>
    <w:p>
      <w:pPr>
        <w:pStyle w:val="Body"/>
        <w:spacing w:after="0" w:line="240" w:lineRule="auto"/>
        <w:rPr>
          <w:rFonts w:ascii="Times New Roman" w:cs="Times New Roman" w:hAnsi="Times New Roman" w:eastAsia="Times New Roman"/>
          <w:sz w:val="24"/>
          <w:szCs w:val="24"/>
          <w:shd w:val="clear" w:color="auto" w:fill="ffff00"/>
        </w:rPr>
      </w:pPr>
    </w:p>
    <w:p>
      <w:pPr>
        <w:pStyle w:val="Body"/>
        <w:spacing w:after="0" w:line="240" w:lineRule="auto"/>
        <w:rPr>
          <w:rFonts w:ascii="Times New Roman" w:cs="Times New Roman" w:hAnsi="Times New Roman" w:eastAsia="Times New Roman"/>
          <w:sz w:val="24"/>
          <w:szCs w:val="24"/>
          <w:shd w:val="clear" w:color="auto" w:fill="ffff00"/>
        </w:rPr>
      </w:pPr>
    </w:p>
    <w:p>
      <w:pPr>
        <w:pStyle w:val="Body"/>
        <w:spacing w:after="0" w:line="360" w:lineRule="auto"/>
        <w:rPr>
          <w:rFonts w:ascii="Times New Roman" w:cs="Times New Roman" w:hAnsi="Times New Roman" w:eastAsia="Times New Roman"/>
          <w:sz w:val="24"/>
          <w:szCs w:val="24"/>
        </w:rPr>
      </w:pPr>
      <w:r>
        <w:rPr>
          <w:rFonts w:ascii="Times New Roman" w:hAnsi="Times New Roman"/>
          <w:sz w:val="24"/>
          <w:szCs w:val="24"/>
          <w:rtl w:val="0"/>
          <w:lang w:val="de-DE"/>
        </w:rPr>
        <w:t xml:space="preserve">PRINCETON, NJ </w:t>
      </w:r>
      <w:r>
        <w:rPr>
          <w:rFonts w:ascii="Times New Roman" w:hAnsi="Times New Roman" w:hint="default"/>
          <w:sz w:val="24"/>
          <w:szCs w:val="24"/>
          <w:rtl w:val="0"/>
          <w:lang w:val="en-US"/>
        </w:rPr>
        <w:t xml:space="preserve">– </w:t>
      </w:r>
      <w:r>
        <w:rPr>
          <w:rFonts w:ascii="Times New Roman" w:hAnsi="Times New Roman"/>
          <w:sz w:val="24"/>
          <w:szCs w:val="24"/>
          <w:rtl w:val="0"/>
          <w:lang w:val="en-US"/>
        </w:rPr>
        <w:t>The Althea Ward Clark W</w:t>
      </w:r>
      <w:r>
        <w:rPr>
          <w:rFonts w:ascii="Times New Roman" w:hAnsi="Times New Roman" w:hint="default"/>
          <w:sz w:val="24"/>
          <w:szCs w:val="24"/>
          <w:rtl w:val="0"/>
          <w:lang w:val="en-US"/>
        </w:rPr>
        <w:t>’</w:t>
      </w:r>
      <w:r>
        <w:rPr>
          <w:rFonts w:ascii="Times New Roman" w:hAnsi="Times New Roman"/>
          <w:sz w:val="24"/>
          <w:szCs w:val="24"/>
          <w:rtl w:val="0"/>
          <w:lang w:val="en-US"/>
        </w:rPr>
        <w:t>21 Reading Series, presented by the Lewis Center for the Arts</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Program in Creative Writing at Princeton University, continues in-person with a reading by Pulitzer Prize-nominated memoirist and poet Garrett Hongo and Lannan Literary Award-winning writer Gish Jen. The reading will take place on Tuesday, February 22 at 7:30 p.m. in the Hearst Dance Theater in the Lewis Arts complex on the Princeton campus. The event is free and open to the public, however, advance tickets are required through University Ticketing at </w:t>
      </w:r>
      <w:r>
        <w:rPr>
          <w:rStyle w:val="Hyperlink.0"/>
        </w:rPr>
        <w:fldChar w:fldCharType="begin" w:fldLock="0"/>
      </w:r>
      <w:r>
        <w:rPr>
          <w:rStyle w:val="Hyperlink.0"/>
        </w:rPr>
        <w:instrText xml:space="preserve"> HYPERLINK "https://tickets.princeton.edu/online/seatSelect.asp?createBO::WSmap=1&amp;BOparam::WSmap::loadBestAvailable::performance_ids=1063E0B2-80D1-4663-8D1B-530CE9C7FC72"</w:instrText>
      </w:r>
      <w:r>
        <w:rPr>
          <w:rStyle w:val="Hyperlink.0"/>
        </w:rPr>
        <w:fldChar w:fldCharType="separate" w:fldLock="0"/>
      </w:r>
      <w:r>
        <w:rPr>
          <w:rStyle w:val="Hyperlink.0"/>
          <w:rtl w:val="0"/>
          <w:lang w:val="en-US"/>
        </w:rPr>
        <w:t>tickets.princeton.edu</w:t>
      </w:r>
      <w:r>
        <w:rPr/>
        <w:fldChar w:fldCharType="end" w:fldLock="0"/>
      </w:r>
      <w:r>
        <w:rPr>
          <w:rFonts w:ascii="Times New Roman" w:hAnsi="Times New Roman"/>
          <w:sz w:val="24"/>
          <w:szCs w:val="24"/>
          <w:rtl w:val="0"/>
          <w:lang w:val="en-US"/>
        </w:rPr>
        <w:t xml:space="preserve">. All guests are required to be fully vaccinated against COVID-19 to the maximum extent, which now includes a COVID booster shot for all eligible to receive it, and to wear a mask when indoors. This event will be open captioned, and the venue is wheelchair accessible. Guests in need of other access accommodations are invited to contact the Lewis Center at least one week in advance at </w:t>
      </w:r>
      <w:r>
        <w:rPr>
          <w:rStyle w:val="Hyperlink.0"/>
        </w:rPr>
        <w:fldChar w:fldCharType="begin" w:fldLock="0"/>
      </w:r>
      <w:r>
        <w:rPr>
          <w:rStyle w:val="Hyperlink.0"/>
        </w:rPr>
        <w:instrText xml:space="preserve"> HYPERLINK "mailto:LewisCenter@princeton.edu"</w:instrText>
      </w:r>
      <w:r>
        <w:rPr>
          <w:rStyle w:val="Hyperlink.0"/>
        </w:rPr>
        <w:fldChar w:fldCharType="separate" w:fldLock="0"/>
      </w:r>
      <w:r>
        <w:rPr>
          <w:rStyle w:val="Hyperlink.0"/>
          <w:rtl w:val="0"/>
          <w:lang w:val="it-IT"/>
        </w:rPr>
        <w:t>LewisCenter@princeton.edu</w:t>
      </w:r>
      <w:r>
        <w:rPr/>
        <w:fldChar w:fldCharType="end" w:fldLock="0"/>
      </w:r>
      <w:r>
        <w:rPr>
          <w:rFonts w:ascii="Times New Roman" w:hAnsi="Times New Roman"/>
          <w:sz w:val="24"/>
          <w:szCs w:val="24"/>
          <w:rtl w:val="0"/>
        </w:rPr>
        <w:t xml:space="preserve">. </w:t>
      </w:r>
    </w:p>
    <w:p>
      <w:pPr>
        <w:pStyle w:val="Body"/>
        <w:spacing w:after="0" w:line="360" w:lineRule="auto"/>
        <w:rPr>
          <w:rFonts w:ascii="Times New Roman" w:cs="Times New Roman" w:hAnsi="Times New Roman" w:eastAsia="Times New Roman"/>
          <w:sz w:val="24"/>
          <w:szCs w:val="24"/>
        </w:rPr>
      </w:pPr>
    </w:p>
    <w:p>
      <w:pPr>
        <w:pStyle w:val="Body"/>
        <w:spacing w:after="0" w:line="360" w:lineRule="auto"/>
        <w:rPr>
          <w:rFonts w:ascii="Times New Roman" w:cs="Times New Roman" w:hAnsi="Times New Roman" w:eastAsia="Times New Roman"/>
          <w:sz w:val="24"/>
          <w:szCs w:val="24"/>
        </w:rPr>
      </w:pPr>
      <w:r>
        <w:rPr>
          <w:rFonts w:ascii="Times New Roman" w:hAnsi="Times New Roman"/>
          <w:b w:val="1"/>
          <w:bCs w:val="1"/>
          <w:sz w:val="24"/>
          <w:szCs w:val="24"/>
          <w:rtl w:val="0"/>
        </w:rPr>
        <w:t>Garrett Hongo</w:t>
      </w:r>
      <w:r>
        <w:rPr>
          <w:rFonts w:ascii="Times New Roman" w:hAnsi="Times New Roman"/>
          <w:sz w:val="24"/>
          <w:szCs w:val="24"/>
          <w:rtl w:val="0"/>
          <w:lang w:val="en-US"/>
        </w:rPr>
        <w:t xml:space="preserve"> was born in Volcano, Hawai</w:t>
      </w:r>
      <w:r>
        <w:rPr>
          <w:rFonts w:ascii="Times New Roman" w:hAnsi="Times New Roman" w:hint="default"/>
          <w:sz w:val="24"/>
          <w:szCs w:val="24"/>
          <w:rtl w:val="0"/>
          <w:lang w:val="en-US"/>
        </w:rPr>
        <w:t>’</w:t>
      </w:r>
      <w:r>
        <w:rPr>
          <w:rFonts w:ascii="Times New Roman" w:hAnsi="Times New Roman"/>
          <w:sz w:val="24"/>
          <w:szCs w:val="24"/>
          <w:rtl w:val="0"/>
        </w:rPr>
        <w:t>i</w:t>
      </w:r>
      <w:r>
        <w:rPr>
          <w:rFonts w:ascii="Times New Roman" w:hAnsi="Times New Roman"/>
          <w:sz w:val="24"/>
          <w:szCs w:val="24"/>
          <w:rtl w:val="0"/>
          <w:lang w:val="en-US"/>
        </w:rPr>
        <w:t>,</w:t>
      </w:r>
      <w:r>
        <w:rPr>
          <w:rFonts w:ascii="Times New Roman" w:hAnsi="Times New Roman"/>
          <w:sz w:val="24"/>
          <w:szCs w:val="24"/>
          <w:rtl w:val="0"/>
          <w:lang w:val="en-US"/>
        </w:rPr>
        <w:t xml:space="preserve"> and grew up on the North Shore of O</w:t>
      </w:r>
      <w:r>
        <w:rPr>
          <w:rFonts w:ascii="Times New Roman" w:hAnsi="Times New Roman" w:hint="default"/>
          <w:sz w:val="24"/>
          <w:szCs w:val="24"/>
          <w:rtl w:val="0"/>
          <w:lang w:val="en-US"/>
        </w:rPr>
        <w:t>’</w:t>
      </w:r>
      <w:r>
        <w:rPr>
          <w:rFonts w:ascii="Times New Roman" w:hAnsi="Times New Roman"/>
          <w:sz w:val="24"/>
          <w:szCs w:val="24"/>
          <w:rtl w:val="0"/>
          <w:lang w:val="en-US"/>
        </w:rPr>
        <w:t xml:space="preserve">ahu and in Los Angeles. His collection of poems, </w:t>
      </w:r>
      <w:r>
        <w:rPr>
          <w:rFonts w:ascii="Times New Roman" w:hAnsi="Times New Roman"/>
          <w:i w:val="1"/>
          <w:iCs w:val="1"/>
          <w:sz w:val="24"/>
          <w:szCs w:val="24"/>
          <w:rtl w:val="0"/>
          <w:lang w:val="en-US"/>
        </w:rPr>
        <w:t>The River Heaven</w:t>
      </w:r>
      <w:r>
        <w:rPr>
          <w:rFonts w:ascii="Times New Roman" w:hAnsi="Times New Roman"/>
          <w:sz w:val="24"/>
          <w:szCs w:val="24"/>
          <w:rtl w:val="0"/>
          <w:lang w:val="en-US"/>
        </w:rPr>
        <w:t xml:space="preserve"> (1988), received the Lamont Poetry Prize and was a finalist for a Pulitzer Prize. In his most recent memoir, </w:t>
      </w:r>
      <w:r>
        <w:rPr>
          <w:rFonts w:ascii="Times New Roman" w:hAnsi="Times New Roman"/>
          <w:i w:val="1"/>
          <w:iCs w:val="1"/>
          <w:sz w:val="24"/>
          <w:szCs w:val="24"/>
          <w:rtl w:val="0"/>
          <w:lang w:val="en-US"/>
        </w:rPr>
        <w:t>The Perfect Sound: A Memoir in Stereo</w:t>
      </w:r>
      <w:r>
        <w:rPr>
          <w:rFonts w:ascii="Times New Roman" w:hAnsi="Times New Roman"/>
          <w:sz w:val="24"/>
          <w:szCs w:val="24"/>
          <w:rtl w:val="0"/>
          <w:lang w:val="en-US"/>
        </w:rPr>
        <w:t xml:space="preserve"> (Pantheon 2022), Hongo explores the sounds and music that shaped his life and helped him discover his poetic voice, beginning with Hawai</w:t>
      </w:r>
      <w:r>
        <w:rPr>
          <w:rFonts w:ascii="Times New Roman" w:hAnsi="Times New Roman" w:hint="default"/>
          <w:sz w:val="24"/>
          <w:szCs w:val="24"/>
          <w:rtl w:val="0"/>
          <w:lang w:val="en-US"/>
        </w:rPr>
        <w:t>’</w:t>
      </w:r>
      <w:r>
        <w:rPr>
          <w:rFonts w:ascii="Times New Roman" w:hAnsi="Times New Roman"/>
          <w:sz w:val="24"/>
          <w:szCs w:val="24"/>
          <w:rtl w:val="0"/>
        </w:rPr>
        <w:t>i</w:t>
      </w:r>
      <w:r>
        <w:rPr>
          <w:rFonts w:ascii="Times New Roman" w:hAnsi="Times New Roman" w:hint="default"/>
          <w:sz w:val="24"/>
          <w:szCs w:val="24"/>
          <w:rtl w:val="0"/>
          <w:lang w:val="en-US"/>
        </w:rPr>
        <w:t>’</w:t>
      </w:r>
      <w:r>
        <w:rPr>
          <w:rFonts w:ascii="Times New Roman" w:hAnsi="Times New Roman"/>
          <w:sz w:val="24"/>
          <w:szCs w:val="24"/>
          <w:rtl w:val="0"/>
          <w:lang w:val="en-US"/>
        </w:rPr>
        <w:t>s crashing surf, on to the search for the perfect record player for Puccini</w:t>
      </w:r>
      <w:r>
        <w:rPr>
          <w:rFonts w:ascii="Times New Roman" w:hAnsi="Times New Roman" w:hint="default"/>
          <w:sz w:val="24"/>
          <w:szCs w:val="24"/>
          <w:rtl w:val="0"/>
          <w:lang w:val="en-US"/>
        </w:rPr>
        <w:t>’</w:t>
      </w:r>
      <w:r>
        <w:rPr>
          <w:rFonts w:ascii="Times New Roman" w:hAnsi="Times New Roman"/>
          <w:sz w:val="24"/>
          <w:szCs w:val="24"/>
          <w:rtl w:val="0"/>
          <w:lang w:val="en-US"/>
        </w:rPr>
        <w:t>s soprano arias, and finally to the pulse of John Coltrane</w:t>
      </w:r>
      <w:r>
        <w:rPr>
          <w:rFonts w:ascii="Times New Roman" w:hAnsi="Times New Roman" w:hint="default"/>
          <w:sz w:val="24"/>
          <w:szCs w:val="24"/>
          <w:rtl w:val="0"/>
          <w:lang w:val="en-US"/>
        </w:rPr>
        <w:t>’</w:t>
      </w:r>
      <w:r>
        <w:rPr>
          <w:rFonts w:ascii="Times New Roman" w:hAnsi="Times New Roman"/>
          <w:sz w:val="24"/>
          <w:szCs w:val="24"/>
          <w:rtl w:val="0"/>
          <w:lang w:val="en-US"/>
        </w:rPr>
        <w:t>s jazz and Billy Joel</w:t>
      </w:r>
      <w:r>
        <w:rPr>
          <w:rFonts w:ascii="Times New Roman" w:hAnsi="Times New Roman" w:hint="default"/>
          <w:sz w:val="24"/>
          <w:szCs w:val="24"/>
          <w:rtl w:val="0"/>
          <w:lang w:val="en-US"/>
        </w:rPr>
        <w:t>’</w:t>
      </w:r>
      <w:r>
        <w:rPr>
          <w:rFonts w:ascii="Times New Roman" w:hAnsi="Times New Roman"/>
          <w:sz w:val="24"/>
          <w:szCs w:val="24"/>
          <w:rtl w:val="0"/>
          <w:lang w:val="en-US"/>
        </w:rPr>
        <w:t>s piano cruising down the freeways as a young man in Los Angeles. Hongo told Gale</w:t>
      </w:r>
      <w:r>
        <w:rPr>
          <w:rFonts w:ascii="Times New Roman" w:hAnsi="Times New Roman" w:hint="default"/>
          <w:sz w:val="24"/>
          <w:szCs w:val="24"/>
          <w:rtl w:val="0"/>
          <w:lang w:val="en-US"/>
        </w:rPr>
        <w:t>’</w:t>
      </w:r>
      <w:r>
        <w:rPr>
          <w:rFonts w:ascii="Times New Roman" w:hAnsi="Times New Roman"/>
          <w:sz w:val="24"/>
          <w:szCs w:val="24"/>
          <w:rtl w:val="0"/>
        </w:rPr>
        <w:t xml:space="preserve">s </w:t>
      </w:r>
      <w:r>
        <w:rPr>
          <w:rFonts w:ascii="Times New Roman" w:hAnsi="Times New Roman"/>
          <w:i w:val="1"/>
          <w:iCs w:val="1"/>
          <w:sz w:val="24"/>
          <w:szCs w:val="24"/>
          <w:rtl w:val="0"/>
          <w:lang w:val="en-US"/>
        </w:rPr>
        <w:t>Contemporary Authors</w:t>
      </w:r>
      <w:r>
        <w:rPr>
          <w:rFonts w:ascii="Times New Roman" w:hAnsi="Times New Roman"/>
          <w:sz w:val="24"/>
          <w:szCs w:val="24"/>
          <w:rtl w:val="0"/>
        </w:rPr>
        <w:t xml:space="preserve">, </w:t>
      </w:r>
      <w:r>
        <w:rPr>
          <w:rFonts w:ascii="Times New Roman" w:hAnsi="Times New Roman" w:hint="default"/>
          <w:sz w:val="24"/>
          <w:szCs w:val="24"/>
          <w:rtl w:val="0"/>
          <w:lang w:val="en-US"/>
        </w:rPr>
        <w:t>“</w:t>
      </w:r>
      <w:r>
        <w:rPr>
          <w:rFonts w:ascii="Times New Roman" w:hAnsi="Times New Roman"/>
          <w:sz w:val="24"/>
          <w:szCs w:val="24"/>
          <w:rtl w:val="0"/>
          <w:lang w:val="en-US"/>
        </w:rPr>
        <w:t>I write to be a voice that I can listen to, one that makes sense and raises my own consciousness. And I write for all the people who might want the same thing, no matter what race, class, or nationality.</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His other works include </w:t>
      </w:r>
      <w:r>
        <w:rPr>
          <w:rFonts w:ascii="Times New Roman" w:hAnsi="Times New Roman"/>
          <w:i w:val="1"/>
          <w:iCs w:val="1"/>
          <w:sz w:val="24"/>
          <w:szCs w:val="24"/>
          <w:rtl w:val="0"/>
          <w:lang w:val="en-US"/>
        </w:rPr>
        <w:t>The Mirror Diary: Selected Essays</w:t>
      </w:r>
      <w:r>
        <w:rPr>
          <w:rFonts w:ascii="Times New Roman" w:hAnsi="Times New Roman"/>
          <w:sz w:val="24"/>
          <w:szCs w:val="24"/>
          <w:rtl w:val="0"/>
          <w:lang w:val="en-US"/>
        </w:rPr>
        <w:t xml:space="preserve"> (University of Michigan Press</w:t>
      </w:r>
      <w:r>
        <w:rPr>
          <w:rFonts w:ascii="Times New Roman" w:hAnsi="Times New Roman"/>
          <w:sz w:val="24"/>
          <w:szCs w:val="24"/>
          <w:rtl w:val="0"/>
          <w:lang w:val="en-US"/>
        </w:rPr>
        <w:t>,</w:t>
      </w:r>
      <w:r>
        <w:rPr>
          <w:rFonts w:ascii="Times New Roman" w:hAnsi="Times New Roman"/>
          <w:sz w:val="24"/>
          <w:szCs w:val="24"/>
          <w:rtl w:val="0"/>
          <w:lang w:val="en-US"/>
        </w:rPr>
        <w:t xml:space="preserve"> 2017) and </w:t>
      </w:r>
      <w:r>
        <w:rPr>
          <w:rFonts w:ascii="Times New Roman" w:hAnsi="Times New Roman"/>
          <w:i w:val="1"/>
          <w:iCs w:val="1"/>
          <w:sz w:val="24"/>
          <w:szCs w:val="24"/>
          <w:rtl w:val="0"/>
          <w:lang w:val="nl-NL"/>
        </w:rPr>
        <w:t>Coral Road: Poems</w:t>
      </w:r>
      <w:r>
        <w:rPr>
          <w:rFonts w:ascii="Times New Roman" w:hAnsi="Times New Roman"/>
          <w:sz w:val="24"/>
          <w:szCs w:val="24"/>
          <w:rtl w:val="0"/>
        </w:rPr>
        <w:t xml:space="preserve"> (Knopf</w:t>
      </w:r>
      <w:r>
        <w:rPr>
          <w:rFonts w:ascii="Times New Roman" w:hAnsi="Times New Roman"/>
          <w:sz w:val="24"/>
          <w:szCs w:val="24"/>
          <w:rtl w:val="0"/>
          <w:lang w:val="en-US"/>
        </w:rPr>
        <w:t>,</w:t>
      </w:r>
      <w:r>
        <w:rPr>
          <w:rFonts w:ascii="Times New Roman" w:hAnsi="Times New Roman"/>
          <w:sz w:val="24"/>
          <w:szCs w:val="24"/>
          <w:rtl w:val="0"/>
          <w:lang w:val="en-US"/>
        </w:rPr>
        <w:t xml:space="preserve"> 2013), among others. Hongo was a recipient of a Fulbright Fellowship, two Rockefeller Foundation Fellowships, the Oregon Book Award for nonfiction for his book </w:t>
      </w:r>
      <w:r>
        <w:rPr>
          <w:rFonts w:ascii="Times New Roman" w:hAnsi="Times New Roman"/>
          <w:i w:val="1"/>
          <w:iCs w:val="1"/>
          <w:sz w:val="24"/>
          <w:szCs w:val="24"/>
          <w:rtl w:val="0"/>
          <w:lang w:val="it-IT"/>
        </w:rPr>
        <w:t>Volcano: A Memoir of Hawai</w:t>
      </w:r>
      <w:r>
        <w:rPr>
          <w:rFonts w:ascii="Times New Roman" w:hAnsi="Times New Roman" w:hint="default"/>
          <w:i w:val="1"/>
          <w:iCs w:val="1"/>
          <w:sz w:val="24"/>
          <w:szCs w:val="24"/>
          <w:rtl w:val="0"/>
          <w:lang w:val="en-US"/>
        </w:rPr>
        <w:t>’</w:t>
      </w:r>
      <w:r>
        <w:rPr>
          <w:rFonts w:ascii="Times New Roman" w:hAnsi="Times New Roman"/>
          <w:i w:val="1"/>
          <w:iCs w:val="1"/>
          <w:sz w:val="24"/>
          <w:szCs w:val="24"/>
          <w:rtl w:val="0"/>
        </w:rPr>
        <w:t>i</w:t>
      </w:r>
      <w:r>
        <w:rPr>
          <w:rFonts w:ascii="Times New Roman" w:hAnsi="Times New Roman"/>
          <w:sz w:val="24"/>
          <w:szCs w:val="24"/>
          <w:rtl w:val="0"/>
          <w:lang w:val="en-US"/>
        </w:rPr>
        <w:t xml:space="preserve"> (1995), and a National Endowment for the Arts Fellowship. Currently, Hongo is working on his next collection of poems, </w:t>
      </w:r>
      <w:r>
        <w:rPr>
          <w:rFonts w:ascii="Times New Roman" w:hAnsi="Times New Roman"/>
          <w:i w:val="1"/>
          <w:iCs w:val="1"/>
          <w:sz w:val="24"/>
          <w:szCs w:val="24"/>
          <w:rtl w:val="0"/>
          <w:lang w:val="en-US"/>
        </w:rPr>
        <w:t>The Ocean of Clouds</w:t>
      </w:r>
      <w:r>
        <w:rPr>
          <w:rFonts w:ascii="Times New Roman" w:hAnsi="Times New Roman"/>
          <w:sz w:val="24"/>
          <w:szCs w:val="24"/>
          <w:rtl w:val="0"/>
          <w:lang w:val="en-US"/>
        </w:rPr>
        <w:t xml:space="preserve">, and is teaching at the University of Oregon as a distinguished professor of arts and sciences.  </w:t>
      </w:r>
    </w:p>
    <w:p>
      <w:pPr>
        <w:pStyle w:val="Body"/>
        <w:spacing w:after="0" w:line="360" w:lineRule="auto"/>
        <w:rPr>
          <w:rFonts w:ascii="Times New Roman" w:cs="Times New Roman" w:hAnsi="Times New Roman" w:eastAsia="Times New Roman"/>
          <w:sz w:val="24"/>
          <w:szCs w:val="24"/>
        </w:rPr>
      </w:pPr>
    </w:p>
    <w:p>
      <w:pPr>
        <w:pStyle w:val="Body"/>
        <w:spacing w:after="0" w:line="360" w:lineRule="auto"/>
        <w:rPr>
          <w:rFonts w:ascii="Times New Roman" w:cs="Times New Roman" w:hAnsi="Times New Roman" w:eastAsia="Times New Roman"/>
          <w:sz w:val="24"/>
          <w:szCs w:val="24"/>
        </w:rPr>
      </w:pPr>
      <w:r>
        <w:rPr>
          <w:rFonts w:ascii="Times New Roman" w:hAnsi="Times New Roman"/>
          <w:b w:val="1"/>
          <w:bCs w:val="1"/>
          <w:sz w:val="24"/>
          <w:szCs w:val="24"/>
          <w:rtl w:val="0"/>
          <w:lang w:val="en-US"/>
        </w:rPr>
        <w:t>Gish Jen</w:t>
      </w:r>
      <w:r>
        <w:rPr>
          <w:rFonts w:ascii="Times New Roman" w:hAnsi="Times New Roman" w:hint="default"/>
          <w:sz w:val="24"/>
          <w:szCs w:val="24"/>
          <w:rtl w:val="0"/>
          <w:lang w:val="en-US"/>
        </w:rPr>
        <w:t>’</w:t>
      </w:r>
      <w:r>
        <w:rPr>
          <w:rFonts w:ascii="Times New Roman" w:hAnsi="Times New Roman"/>
          <w:sz w:val="24"/>
          <w:szCs w:val="24"/>
          <w:rtl w:val="0"/>
          <w:lang w:val="en-US"/>
        </w:rPr>
        <w:t xml:space="preserve">s most recent novel, </w:t>
      </w:r>
      <w:r>
        <w:rPr>
          <w:rFonts w:ascii="Times New Roman" w:hAnsi="Times New Roman"/>
          <w:i w:val="1"/>
          <w:iCs w:val="1"/>
          <w:sz w:val="24"/>
          <w:szCs w:val="24"/>
          <w:rtl w:val="0"/>
          <w:lang w:val="en-US"/>
        </w:rPr>
        <w:t xml:space="preserve">The Resisters </w:t>
      </w:r>
      <w:r>
        <w:rPr>
          <w:rFonts w:ascii="Times New Roman" w:hAnsi="Times New Roman"/>
          <w:sz w:val="24"/>
          <w:szCs w:val="24"/>
          <w:rtl w:val="0"/>
          <w:lang w:val="en-US"/>
        </w:rPr>
        <w:t xml:space="preserve">(Penguin Random House 2020), follows Gwen, a pitching prodigy in an illegal, underground baseball league, as she challenges a dystopian American government using artificial intelligence and surveillance to enforce a new Jim Crow. </w:t>
      </w:r>
      <w:r>
        <w:rPr>
          <w:rFonts w:ascii="Times New Roman" w:hAnsi="Times New Roman"/>
          <w:i w:val="1"/>
          <w:iCs w:val="1"/>
          <w:sz w:val="24"/>
          <w:szCs w:val="24"/>
          <w:rtl w:val="0"/>
          <w:lang w:val="en-US"/>
        </w:rPr>
        <w:t>The</w:t>
      </w:r>
      <w:r>
        <w:rPr>
          <w:rFonts w:ascii="Times New Roman" w:hAnsi="Times New Roman"/>
          <w:sz w:val="24"/>
          <w:szCs w:val="24"/>
          <w:rtl w:val="0"/>
        </w:rPr>
        <w:t xml:space="preserve"> </w:t>
      </w:r>
      <w:r>
        <w:rPr>
          <w:rFonts w:ascii="Times New Roman" w:hAnsi="Times New Roman"/>
          <w:i w:val="1"/>
          <w:iCs w:val="1"/>
          <w:sz w:val="24"/>
          <w:szCs w:val="24"/>
          <w:rtl w:val="0"/>
          <w:lang w:val="en-US"/>
        </w:rPr>
        <w:t>New York Times</w:t>
      </w:r>
      <w:r>
        <w:rPr>
          <w:rFonts w:ascii="Times New Roman" w:hAnsi="Times New Roman"/>
          <w:sz w:val="24"/>
          <w:szCs w:val="24"/>
          <w:rtl w:val="0"/>
          <w:lang w:val="en-US"/>
        </w:rPr>
        <w:t xml:space="preserve"> praised it as </w:t>
      </w:r>
      <w:r>
        <w:rPr>
          <w:rFonts w:ascii="Times New Roman" w:hAnsi="Times New Roman" w:hint="default"/>
          <w:sz w:val="24"/>
          <w:szCs w:val="24"/>
          <w:rtl w:val="0"/>
          <w:lang w:val="en-US"/>
        </w:rPr>
        <w:t>“</w:t>
      </w:r>
      <w:r>
        <w:rPr>
          <w:rFonts w:ascii="Times New Roman" w:hAnsi="Times New Roman"/>
          <w:sz w:val="24"/>
          <w:szCs w:val="24"/>
          <w:rtl w:val="0"/>
          <w:lang w:val="en-US"/>
        </w:rPr>
        <w:t>intricately imagined,</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and a novel that </w:t>
      </w:r>
      <w:r>
        <w:rPr>
          <w:rFonts w:ascii="Times New Roman" w:hAnsi="Times New Roman" w:hint="default"/>
          <w:sz w:val="24"/>
          <w:szCs w:val="24"/>
          <w:rtl w:val="0"/>
          <w:lang w:val="en-US"/>
        </w:rPr>
        <w:t>“</w:t>
      </w:r>
      <w:r>
        <w:rPr>
          <w:rFonts w:ascii="Times New Roman" w:hAnsi="Times New Roman"/>
          <w:sz w:val="24"/>
          <w:szCs w:val="24"/>
          <w:rtl w:val="0"/>
          <w:lang w:val="en-US"/>
        </w:rPr>
        <w:t>grows directly out of the soil of our current political movement.</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Jen is also a nonfiction author, and in her book </w:t>
      </w:r>
      <w:r>
        <w:rPr>
          <w:rFonts w:ascii="Times New Roman" w:hAnsi="Times New Roman"/>
          <w:i w:val="1"/>
          <w:iCs w:val="1"/>
          <w:sz w:val="24"/>
          <w:szCs w:val="24"/>
          <w:rtl w:val="0"/>
          <w:lang w:val="en-US"/>
        </w:rPr>
        <w:t>The Girl at the Baggage Claim: Explaining the East-West Culture Gap</w:t>
      </w:r>
      <w:r>
        <w:rPr>
          <w:rFonts w:ascii="Times New Roman" w:hAnsi="Times New Roman"/>
          <w:sz w:val="24"/>
          <w:szCs w:val="24"/>
          <w:rtl w:val="0"/>
          <w:lang w:val="en-US"/>
        </w:rPr>
        <w:t>, she examines the different ideas Eastern and Western cultures have about self and society. Jen</w:t>
      </w:r>
      <w:r>
        <w:rPr>
          <w:rFonts w:ascii="Times New Roman" w:hAnsi="Times New Roman" w:hint="default"/>
          <w:sz w:val="24"/>
          <w:szCs w:val="24"/>
          <w:rtl w:val="0"/>
          <w:lang w:val="en-US"/>
        </w:rPr>
        <w:t>’</w:t>
      </w:r>
      <w:r>
        <w:rPr>
          <w:rFonts w:ascii="Times New Roman" w:hAnsi="Times New Roman"/>
          <w:sz w:val="24"/>
          <w:szCs w:val="24"/>
          <w:rtl w:val="0"/>
          <w:lang w:val="en-US"/>
        </w:rPr>
        <w:t xml:space="preserve">s short stories have been published in </w:t>
      </w:r>
      <w:r>
        <w:rPr>
          <w:rFonts w:ascii="Times New Roman" w:hAnsi="Times New Roman"/>
          <w:i w:val="1"/>
          <w:iCs w:val="1"/>
          <w:sz w:val="24"/>
          <w:szCs w:val="24"/>
          <w:rtl w:val="0"/>
          <w:lang w:val="en-US"/>
        </w:rPr>
        <w:t>The New Yorker</w:t>
      </w:r>
      <w:r>
        <w:rPr>
          <w:rFonts w:ascii="Times New Roman" w:hAnsi="Times New Roman"/>
          <w:sz w:val="24"/>
          <w:szCs w:val="24"/>
          <w:rtl w:val="0"/>
        </w:rPr>
        <w:t xml:space="preserve">, </w:t>
      </w:r>
      <w:r>
        <w:rPr>
          <w:rFonts w:ascii="Times New Roman" w:hAnsi="Times New Roman"/>
          <w:i w:val="1"/>
          <w:iCs w:val="1"/>
          <w:sz w:val="24"/>
          <w:szCs w:val="24"/>
          <w:rtl w:val="0"/>
          <w:lang w:val="en-US"/>
        </w:rPr>
        <w:t>The Atlantic Monthly</w:t>
      </w:r>
      <w:r>
        <w:rPr>
          <w:rFonts w:ascii="Times New Roman" w:hAnsi="Times New Roman"/>
          <w:sz w:val="24"/>
          <w:szCs w:val="24"/>
          <w:rtl w:val="0"/>
          <w:lang w:val="en-US"/>
        </w:rPr>
        <w:t xml:space="preserve">, as well as </w:t>
      </w:r>
      <w:r>
        <w:rPr>
          <w:rFonts w:ascii="Times New Roman" w:hAnsi="Times New Roman"/>
          <w:i w:val="1"/>
          <w:iCs w:val="1"/>
          <w:sz w:val="24"/>
          <w:szCs w:val="24"/>
          <w:rtl w:val="0"/>
          <w:lang w:val="en-US"/>
        </w:rPr>
        <w:t>The Best American Short Stories</w:t>
      </w:r>
      <w:r>
        <w:rPr>
          <w:rFonts w:ascii="Times New Roman" w:hAnsi="Times New Roman"/>
          <w:sz w:val="24"/>
          <w:szCs w:val="24"/>
          <w:rtl w:val="0"/>
          <w:lang w:val="en-US"/>
        </w:rPr>
        <w:t xml:space="preserve"> and </w:t>
      </w:r>
      <w:r>
        <w:rPr>
          <w:rFonts w:ascii="Times New Roman" w:hAnsi="Times New Roman"/>
          <w:i w:val="1"/>
          <w:iCs w:val="1"/>
          <w:sz w:val="24"/>
          <w:szCs w:val="24"/>
          <w:rtl w:val="0"/>
          <w:lang w:val="en-US"/>
        </w:rPr>
        <w:t>The Best American Short Stories of the Century</w:t>
      </w:r>
      <w:r>
        <w:rPr>
          <w:rFonts w:ascii="Times New Roman" w:hAnsi="Times New Roman"/>
          <w:sz w:val="24"/>
          <w:szCs w:val="24"/>
          <w:rtl w:val="0"/>
          <w:lang w:val="en-US"/>
        </w:rPr>
        <w:t xml:space="preserve">. Her newest book, </w:t>
      </w:r>
      <w:r>
        <w:rPr>
          <w:rFonts w:ascii="Times New Roman" w:hAnsi="Times New Roman"/>
          <w:i w:val="1"/>
          <w:iCs w:val="1"/>
          <w:sz w:val="24"/>
          <w:szCs w:val="24"/>
          <w:rtl w:val="0"/>
          <w:lang w:val="en-US"/>
        </w:rPr>
        <w:t>Thank You, Mr. Nixon</w:t>
      </w:r>
      <w:r>
        <w:rPr>
          <w:rFonts w:ascii="Times New Roman" w:hAnsi="Times New Roman"/>
          <w:sz w:val="24"/>
          <w:szCs w:val="24"/>
          <w:rtl w:val="0"/>
          <w:lang w:val="en-US"/>
        </w:rPr>
        <w:t>, is her first collection of short stories in two decades and explores the lives of everyday citizens in China since the country was opened. Jen has been nominated for a National Book Critics</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Circle Award, had her work featured in a PBS </w:t>
      </w:r>
      <w:r>
        <w:rPr>
          <w:rFonts w:ascii="Times New Roman" w:hAnsi="Times New Roman"/>
          <w:i w:val="1"/>
          <w:iCs w:val="1"/>
          <w:sz w:val="24"/>
          <w:szCs w:val="24"/>
          <w:rtl w:val="0"/>
          <w:lang w:val="en-US"/>
        </w:rPr>
        <w:t>American Masters</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special on the American novel, and is a member of the American Academy of Arts and Sciences. A recipient of Lannan, Fulbright, Radcliffe, Guggenheim, and National Endowment for the Arts fellowships, Jen is currently a visiting professor at Harvard University, where she was asked to give the 2012 William E. Massey, Sr. Lectures in the History of American Civilization. </w:t>
      </w:r>
    </w:p>
    <w:p>
      <w:pPr>
        <w:pStyle w:val="Body"/>
        <w:spacing w:after="0" w:line="360" w:lineRule="auto"/>
        <w:rPr>
          <w:rFonts w:ascii="Times New Roman" w:cs="Times New Roman" w:hAnsi="Times New Roman" w:eastAsia="Times New Roman"/>
          <w:sz w:val="24"/>
          <w:szCs w:val="24"/>
        </w:rPr>
      </w:pPr>
    </w:p>
    <w:p>
      <w:pPr>
        <w:pStyle w:val="Body"/>
        <w:spacing w:after="0" w:line="360" w:lineRule="auto"/>
        <w:rPr>
          <w:rFonts w:ascii="Times New Roman" w:cs="Times New Roman" w:hAnsi="Times New Roman" w:eastAsia="Times New Roman"/>
          <w:sz w:val="24"/>
          <w:szCs w:val="24"/>
        </w:rPr>
      </w:pPr>
      <w:r>
        <w:rPr>
          <w:rFonts w:ascii="Times New Roman" w:hAnsi="Times New Roman"/>
          <w:sz w:val="24"/>
          <w:szCs w:val="24"/>
          <w:rtl w:val="0"/>
          <w:lang w:val="en-US"/>
        </w:rPr>
        <w:t>The Lewis Center</w:t>
      </w:r>
      <w:r>
        <w:rPr>
          <w:rFonts w:ascii="Times New Roman" w:hAnsi="Times New Roman" w:hint="default"/>
          <w:sz w:val="24"/>
          <w:szCs w:val="24"/>
          <w:rtl w:val="0"/>
          <w:lang w:val="en-US"/>
        </w:rPr>
        <w:t>’</w:t>
      </w:r>
      <w:r>
        <w:rPr>
          <w:rFonts w:ascii="Times New Roman" w:hAnsi="Times New Roman"/>
          <w:sz w:val="24"/>
          <w:szCs w:val="24"/>
          <w:rtl w:val="0"/>
          <w:lang w:val="en-US"/>
        </w:rPr>
        <w:t>s Program in Creative Writing annually presents the Althea Ward Clark W</w:t>
      </w:r>
      <w:r>
        <w:rPr>
          <w:rFonts w:ascii="Times New Roman" w:hAnsi="Times New Roman" w:hint="default"/>
          <w:sz w:val="24"/>
          <w:szCs w:val="24"/>
          <w:rtl w:val="0"/>
          <w:lang w:val="en-US"/>
        </w:rPr>
        <w:t>’</w:t>
      </w:r>
      <w:r>
        <w:rPr>
          <w:rFonts w:ascii="Times New Roman" w:hAnsi="Times New Roman"/>
          <w:sz w:val="24"/>
          <w:szCs w:val="24"/>
          <w:rtl w:val="0"/>
          <w:lang w:val="en-US"/>
        </w:rPr>
        <w:t>21 Reading Series, which provides an opportunity for students, as well as all in the greater Princeton region, to hear and meet the best contemporary writers. The series is organized by Lecturer in Creative Writing and award-winning poet Micha</w:t>
      </w:r>
      <w:r>
        <w:rPr>
          <w:rFonts w:ascii="Times New Roman" w:hAnsi="Times New Roman"/>
          <w:sz w:val="24"/>
          <w:szCs w:val="24"/>
          <w:rtl w:val="0"/>
          <w:lang w:val="en-US"/>
        </w:rPr>
        <w:t>e</w:t>
      </w:r>
      <w:r>
        <w:rPr>
          <w:rFonts w:ascii="Times New Roman" w:hAnsi="Times New Roman"/>
          <w:sz w:val="24"/>
          <w:szCs w:val="24"/>
          <w:rtl w:val="0"/>
          <w:lang w:val="en-US"/>
        </w:rPr>
        <w:t>l Dickman. All readings are at 7:30 p.m. in venues in the Lewis Arts complex and are free and open to the public.</w:t>
      </w:r>
      <w:r>
        <w:rPr>
          <w:rFonts w:ascii="Times New Roman" w:hAnsi="Times New Roman"/>
          <w:sz w:val="24"/>
          <w:szCs w:val="24"/>
          <w:rtl w:val="0"/>
          <w:lang w:val="en-US"/>
        </w:rPr>
        <w:t xml:space="preserve"> </w:t>
      </w:r>
      <w:r>
        <w:rPr>
          <w:rFonts w:ascii="Times New Roman" w:hAnsi="Times New Roman"/>
          <w:sz w:val="24"/>
          <w:szCs w:val="24"/>
          <w:rtl w:val="0"/>
          <w:lang w:val="en-US"/>
        </w:rPr>
        <w:t xml:space="preserve">The 2021-2022 series concludes on March 29 with a reading by fiction writer Brontez Purnell and poet Marilyn Nelson. </w:t>
      </w:r>
    </w:p>
    <w:p>
      <w:pPr>
        <w:pStyle w:val="Body"/>
        <w:spacing w:after="0" w:line="360" w:lineRule="auto"/>
        <w:rPr>
          <w:rFonts w:ascii="Times New Roman" w:cs="Times New Roman" w:hAnsi="Times New Roman" w:eastAsia="Times New Roman"/>
          <w:sz w:val="24"/>
          <w:szCs w:val="24"/>
        </w:rPr>
      </w:pPr>
    </w:p>
    <w:p>
      <w:pPr>
        <w:pStyle w:val="Body"/>
        <w:spacing w:after="0" w:line="36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To learn more about this event, the Program in Creative Writing, and the more than 100 other performances, exhibitions, readings, screenings, concerts, and lectures presented each year by the Lewis Center, most of them free, visit </w:t>
      </w:r>
      <w:r>
        <w:rPr>
          <w:rStyle w:val="Hyperlink.0"/>
        </w:rPr>
        <w:fldChar w:fldCharType="begin" w:fldLock="0"/>
      </w:r>
      <w:r>
        <w:rPr>
          <w:rStyle w:val="Hyperlink.0"/>
        </w:rPr>
        <w:instrText xml:space="preserve"> HYPERLINK "https://arts.princeton.edu"</w:instrText>
      </w:r>
      <w:r>
        <w:rPr>
          <w:rStyle w:val="Hyperlink.0"/>
        </w:rPr>
        <w:fldChar w:fldCharType="separate" w:fldLock="0"/>
      </w:r>
      <w:r>
        <w:rPr>
          <w:rStyle w:val="Hyperlink.0"/>
          <w:rtl w:val="0"/>
          <w:lang w:val="it-IT"/>
        </w:rPr>
        <w:t>arts.princeton.edu</w:t>
      </w:r>
      <w:r>
        <w:rPr/>
        <w:fldChar w:fldCharType="end" w:fldLock="0"/>
      </w:r>
      <w:r>
        <w:rPr>
          <w:rFonts w:ascii="Times New Roman" w:hAnsi="Times New Roman"/>
          <w:sz w:val="24"/>
          <w:szCs w:val="24"/>
          <w:rtl w:val="0"/>
        </w:rPr>
        <w:t xml:space="preserve">. </w:t>
      </w:r>
    </w:p>
    <w:p>
      <w:pPr>
        <w:pStyle w:val="Body"/>
        <w:spacing w:after="0" w:line="360" w:lineRule="auto"/>
        <w:rPr>
          <w:rFonts w:ascii="Times New Roman" w:cs="Times New Roman" w:hAnsi="Times New Roman" w:eastAsia="Times New Roman"/>
          <w:sz w:val="24"/>
          <w:szCs w:val="24"/>
        </w:rPr>
      </w:pPr>
    </w:p>
    <w:p>
      <w:pPr>
        <w:pStyle w:val="Body"/>
        <w:spacing w:after="0" w:line="360" w:lineRule="auto"/>
        <w:jc w:val="center"/>
      </w:pPr>
      <w:r>
        <w:rPr>
          <w:rFonts w:ascii="Times New Roman" w:hAnsi="Times New Roman"/>
          <w:sz w:val="24"/>
          <w:szCs w:val="24"/>
          <w:rtl w:val="0"/>
        </w:rPr>
        <w:t># # #</w:t>
      </w:r>
    </w:p>
    <w:sectPr>
      <w:headerReference w:type="default" r:id="rId7"/>
      <w:footerReference w:type="default" r:id="rId8"/>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14:textOutline>
        <w14:noFill/>
      </w14:textOutline>
      <w14:textFill>
        <w14:solidFill>
          <w14:srgbClr w14:val="000000"/>
        </w14:solidFill>
      </w14:textFill>
    </w:rPr>
  </w:style>
  <w:style w:type="character" w:styleId="Link">
    <w:name w:val="Link"/>
    <w:rPr>
      <w:outline w:val="0"/>
      <w:color w:val="0563c1"/>
      <w:u w:val="single" w:color="0563c1"/>
      <w14:textFill>
        <w14:solidFill>
          <w14:srgbClr w14:val="0563C1"/>
        </w14:solidFill>
      </w14:textFill>
    </w:rPr>
  </w:style>
  <w:style w:type="character" w:styleId="Hyperlink.0">
    <w:name w:val="Hyperlink.0"/>
    <w:basedOn w:val="Link"/>
    <w:next w:val="Hyperlink.0"/>
    <w:rPr>
      <w:rFonts w:ascii="Times New Roman" w:cs="Times New Roman" w:hAnsi="Times New Roman" w:eastAsia="Times New Roman"/>
      <w:sz w:val="24"/>
      <w:szCs w:val="24"/>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