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p>
    <w:p>
      <w:pPr>
        <w:pStyle w:val="Body"/>
        <w:spacing w:after="0" w:line="240" w:lineRule="auto"/>
        <w:rPr>
          <w:rFonts w:ascii="Times New Roman" w:cs="Times New Roman" w:hAnsi="Times New Roman" w:eastAsia="Times New Roman"/>
          <w:sz w:val="24"/>
          <w:szCs w:val="24"/>
        </w:rPr>
      </w:pPr>
      <w:r>
        <w:rPr>
          <w:rFonts w:ascii="Times New Roman" w:hAnsi="Times New Roman"/>
          <w:sz w:val="24"/>
          <w:szCs w:val="24"/>
          <w:rtl w:val="0"/>
          <w:lang w:val="en-US"/>
        </w:rPr>
        <w:t>February 14, 2022</w:t>
      </w:r>
    </w:p>
    <w:p>
      <w:pPr>
        <w:pStyle w:val="Body"/>
        <w:spacing w:after="0" w:line="240" w:lineRule="auto"/>
        <w:rPr>
          <w:rFonts w:ascii="Times New Roman" w:cs="Times New Roman" w:hAnsi="Times New Roman" w:eastAsia="Times New Roman"/>
          <w:sz w:val="24"/>
          <w:szCs w:val="24"/>
        </w:rPr>
      </w:pPr>
    </w:p>
    <w:p>
      <w:pPr>
        <w:pStyle w:val="Body"/>
        <w:spacing w:after="0" w:line="240" w:lineRule="auto"/>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Princeton University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Lewis Center for the Arts and Humanities Council present</w:t>
      </w:r>
    </w:p>
    <w:p>
      <w:pPr>
        <w:pStyle w:val="Body"/>
        <w:spacing w:before="80" w:after="80" w:line="240" w:lineRule="auto"/>
        <w:jc w:val="center"/>
        <w:rPr>
          <w:rFonts w:ascii="Times New Roman" w:cs="Times New Roman" w:hAnsi="Times New Roman" w:eastAsia="Times New Roman"/>
          <w:b w:val="1"/>
          <w:bCs w:val="1"/>
          <w:sz w:val="30"/>
          <w:szCs w:val="30"/>
        </w:rPr>
      </w:pPr>
      <w:r>
        <w:rPr>
          <w:rFonts w:ascii="Times New Roman" w:hAnsi="Times New Roman"/>
          <w:b w:val="1"/>
          <w:bCs w:val="1"/>
          <w:sz w:val="30"/>
          <w:szCs w:val="30"/>
          <w:rtl w:val="0"/>
          <w:lang w:val="en-US"/>
        </w:rPr>
        <w:t>Why Do We Do This?</w:t>
      </w:r>
    </w:p>
    <w:p>
      <w:pPr>
        <w:pStyle w:val="Body"/>
        <w:spacing w:after="0" w:line="240" w:lineRule="auto"/>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 conversation with Soraya Nadia McDonald and Dexter Thomas</w:t>
      </w:r>
      <w:r>
        <w:rPr>
          <w:rFonts w:ascii="Times New Roman" w:hAnsi="Times New Roman"/>
          <w:outline w:val="0"/>
          <w:color w:val="000000"/>
          <w:sz w:val="24"/>
          <w:szCs w:val="24"/>
          <w:u w:color="000000"/>
          <w:rtl w:val="0"/>
          <w14:textFill>
            <w14:solidFill>
              <w14:srgbClr w14:val="000000"/>
            </w14:solidFill>
          </w14:textFill>
        </w:rPr>
        <w:t xml:space="preserve"> </w:t>
      </w:r>
      <w:r>
        <w:rPr>
          <w:rFonts w:ascii="Times New Roman" w:hAnsi="Times New Roman"/>
          <w:b w:val="1"/>
          <w:bCs w:val="1"/>
          <w:i w:val="1"/>
          <w:iCs w:val="1"/>
          <w:sz w:val="24"/>
          <w:szCs w:val="24"/>
          <w:rtl w:val="0"/>
          <w:lang w:val="en-US"/>
        </w:rPr>
        <w:t>about finding purpose and passion in theater in a world where history keeps repeating itself, with a look at 1921, 2021, and beyond</w:t>
      </w:r>
    </w:p>
    <w:p>
      <w:pPr>
        <w:pStyle w:val="Body"/>
        <w:spacing w:after="0" w:line="240" w:lineRule="auto"/>
        <w:jc w:val="center"/>
        <w:rPr>
          <w:rFonts w:ascii="Times New Roman" w:cs="Times New Roman" w:hAnsi="Times New Roman" w:eastAsia="Times New Roman"/>
          <w:b w:val="1"/>
          <w:bCs w:val="1"/>
          <w:i w:val="1"/>
          <w:iCs w:val="1"/>
          <w:sz w:val="24"/>
          <w:szCs w:val="24"/>
        </w:rPr>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680"/>
        <w:gridCol w:w="4680"/>
      </w:tblGrid>
      <w:tr>
        <w:tblPrEx>
          <w:shd w:val="clear" w:color="auto" w:fill="cdd4e9"/>
        </w:tblPrEx>
        <w:trPr>
          <w:trHeight w:val="3844" w:hRule="atLeast"/>
        </w:trPr>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w:jc w:val="center"/>
              <w:rPr/>
            </w:pPr>
            <w:r>
              <w:rPr/>
              <w:drawing>
                <wp:inline distT="0" distB="0" distL="0" distR="0">
                  <wp:extent cx="1432792" cy="190824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eg"/>
                          <pic:cNvPicPr>
                            <a:picLocks noChangeAspect="1"/>
                          </pic:cNvPicPr>
                        </pic:nvPicPr>
                        <pic:blipFill>
                          <a:blip r:embed="rId5">
                            <a:extLst/>
                          </a:blip>
                          <a:stretch>
                            <a:fillRect/>
                          </a:stretch>
                        </pic:blipFill>
                        <pic:spPr>
                          <a:xfrm>
                            <a:off x="0" y="0"/>
                            <a:ext cx="1432792" cy="1908246"/>
                          </a:xfrm>
                          <a:prstGeom prst="rect">
                            <a:avLst/>
                          </a:prstGeom>
                          <a:ln w="12700" cap="flat">
                            <a:noFill/>
                            <a:miter lim="400000"/>
                          </a:ln>
                          <a:effectLst/>
                        </pic:spPr>
                      </pic:pic>
                    </a:graphicData>
                  </a:graphic>
                </wp:inline>
              </w:drawing>
            </w:r>
          </w:p>
          <w:p>
            <w:pPr>
              <w:pStyle w:val="Body"/>
              <w:bidi w:val="0"/>
              <w:spacing w:after="0" w:line="240" w:lineRule="auto"/>
              <w:ind w:left="0" w:right="0" w:firstLine="0"/>
              <w:jc w:val="center"/>
              <w:rPr>
                <w:rFonts w:ascii="Times New Roman" w:cs="Times New Roman" w:hAnsi="Times New Roman" w:eastAsia="Times New Roman"/>
                <w:b w:val="1"/>
                <w:bCs w:val="1"/>
                <w:sz w:val="24"/>
                <w:szCs w:val="24"/>
                <w:rtl w:val="0"/>
              </w:rPr>
            </w:pPr>
            <w:r>
              <w:rPr>
                <w:rFonts w:ascii="Times New Roman" w:hAnsi="Times New Roman"/>
                <w:b w:val="1"/>
                <w:bCs w:val="1"/>
                <w:outline w:val="0"/>
                <w:color w:val="ed7d31"/>
                <w:sz w:val="24"/>
                <w:szCs w:val="24"/>
                <w:u w:color="ed7d31"/>
                <w:rtl w:val="0"/>
                <w:lang w:val="en-US"/>
                <w14:textFill>
                  <w14:solidFill>
                    <w14:srgbClr w14:val="ED7D31"/>
                  </w14:solidFill>
                </w14:textFill>
              </w:rPr>
              <w:t>Photo Caption:</w:t>
            </w:r>
            <w:r>
              <w:rPr>
                <w:rFonts w:ascii="Times New Roman" w:hAnsi="Times New Roman"/>
                <w:b w:val="0"/>
                <w:bCs w:val="0"/>
                <w:outline w:val="0"/>
                <w:color w:val="ed7d31"/>
                <w:sz w:val="24"/>
                <w:szCs w:val="24"/>
                <w:u w:color="ed7d31"/>
                <w:rtl w:val="0"/>
                <w:lang w:val="en-US"/>
                <w14:textFill>
                  <w14:solidFill>
                    <w14:srgbClr w14:val="ED7D31"/>
                  </w14:solidFill>
                </w14:textFill>
              </w:rPr>
              <w:t xml:space="preserve"> </w:t>
            </w:r>
            <w:r>
              <w:rPr>
                <w:rFonts w:ascii="Times New Roman" w:hAnsi="Times New Roman"/>
                <w:b w:val="0"/>
                <w:bCs w:val="0"/>
                <w:sz w:val="24"/>
                <w:szCs w:val="24"/>
                <w:rtl w:val="0"/>
                <w:lang w:val="en-US"/>
              </w:rPr>
              <w:t>Soraya Nadia McDonald</w:t>
            </w:r>
          </w:p>
          <w:p>
            <w:pPr>
              <w:pStyle w:val="Body"/>
              <w:bidi w:val="0"/>
              <w:spacing w:after="0" w:line="240" w:lineRule="auto"/>
              <w:ind w:left="0" w:right="0" w:firstLine="0"/>
              <w:jc w:val="center"/>
              <w:rPr>
                <w:rtl w:val="0"/>
              </w:rPr>
            </w:pPr>
            <w:r>
              <w:rPr>
                <w:rFonts w:ascii="Times New Roman" w:hAnsi="Times New Roman"/>
                <w:b w:val="1"/>
                <w:bCs w:val="1"/>
                <w:outline w:val="0"/>
                <w:color w:val="ed7d31"/>
                <w:sz w:val="24"/>
                <w:szCs w:val="24"/>
                <w:u w:color="ed7d31"/>
                <w:rtl w:val="0"/>
                <w:lang w:val="en-US"/>
                <w14:textFill>
                  <w14:solidFill>
                    <w14:srgbClr w14:val="ED7D31"/>
                  </w14:solidFill>
                </w14:textFill>
              </w:rPr>
              <w:t>Photo Credit:</w:t>
            </w:r>
            <w:r>
              <w:rPr>
                <w:rFonts w:ascii="Times New Roman" w:hAnsi="Times New Roman"/>
                <w:outline w:val="0"/>
                <w:color w:val="ed7d31"/>
                <w:sz w:val="24"/>
                <w:szCs w:val="24"/>
                <w:u w:color="ed7d31"/>
                <w:rtl w:val="0"/>
                <w:lang w:val="en-US"/>
                <w14:textFill>
                  <w14:solidFill>
                    <w14:srgbClr w14:val="ED7D31"/>
                  </w14:solidFill>
                </w14:textFill>
              </w:rPr>
              <w:t xml:space="preserve"> </w:t>
            </w:r>
            <w:r>
              <w:rPr>
                <w:rFonts w:ascii="Times New Roman" w:hAnsi="Times New Roman"/>
                <w:sz w:val="24"/>
                <w:szCs w:val="24"/>
                <w:rtl w:val="0"/>
                <w:lang w:val="en-US"/>
              </w:rPr>
              <w:t>Courtesy of McDonald</w:t>
            </w:r>
          </w:p>
        </w:tc>
        <w:tc>
          <w:tcPr>
            <w:tcW w:type="dxa" w:w="4680"/>
            <w:tcBorders>
              <w:top w:val="nil"/>
              <w:left w:val="nil"/>
              <w:bottom w:val="nil"/>
              <w:right w:val="nil"/>
            </w:tcBorders>
            <w:shd w:val="clear" w:color="auto" w:fill="auto"/>
            <w:tcMar>
              <w:top w:type="dxa" w:w="80"/>
              <w:left w:type="dxa" w:w="80"/>
              <w:bottom w:type="dxa" w:w="80"/>
              <w:right w:type="dxa" w:w="80"/>
            </w:tcMar>
            <w:vAlign w:val="top"/>
          </w:tcPr>
          <w:p>
            <w:pPr>
              <w:pStyle w:val="Body"/>
              <w:spacing w:after="0" w:line="240" w:lineRule="auto"/>
              <w:jc w:val="center"/>
              <w:rPr/>
            </w:pPr>
            <w:r>
              <w:rPr/>
              <w:drawing>
                <wp:inline distT="0" distB="0" distL="0" distR="0">
                  <wp:extent cx="2838450" cy="18954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jpeg"/>
                          <pic:cNvPicPr>
                            <a:picLocks noChangeAspect="1"/>
                          </pic:cNvPicPr>
                        </pic:nvPicPr>
                        <pic:blipFill>
                          <a:blip r:embed="rId6">
                            <a:extLst/>
                          </a:blip>
                          <a:stretch>
                            <a:fillRect/>
                          </a:stretch>
                        </pic:blipFill>
                        <pic:spPr>
                          <a:xfrm>
                            <a:off x="0" y="0"/>
                            <a:ext cx="2838450" cy="1895475"/>
                          </a:xfrm>
                          <a:prstGeom prst="rect">
                            <a:avLst/>
                          </a:prstGeom>
                          <a:ln w="12700" cap="flat">
                            <a:noFill/>
                            <a:miter lim="400000"/>
                          </a:ln>
                          <a:effectLst/>
                        </pic:spPr>
                      </pic:pic>
                    </a:graphicData>
                  </a:graphic>
                </wp:inline>
              </w:drawing>
            </w:r>
            <w:r>
              <w:rPr>
                <w:rFonts w:ascii="Times New Roman" w:hAnsi="Times New Roman"/>
                <w:b w:val="1"/>
                <w:bCs w:val="1"/>
                <w:outline w:val="0"/>
                <w:color w:val="ed7d31"/>
                <w:sz w:val="24"/>
                <w:szCs w:val="24"/>
                <w:u w:color="ed7d31"/>
                <w:rtl w:val="0"/>
                <w:lang w:val="en-US"/>
                <w14:textFill>
                  <w14:solidFill>
                    <w14:srgbClr w14:val="ED7D31"/>
                  </w14:solidFill>
                </w14:textFill>
              </w:rPr>
              <w:t>Photo Caption:</w:t>
            </w:r>
            <w:r>
              <w:rPr>
                <w:rFonts w:ascii="Times New Roman" w:hAnsi="Times New Roman"/>
                <w:outline w:val="0"/>
                <w:color w:val="ed7d31"/>
                <w:sz w:val="24"/>
                <w:szCs w:val="24"/>
                <w:u w:color="ed7d31"/>
                <w:rtl w:val="0"/>
                <w:lang w:val="en-US"/>
                <w14:textFill>
                  <w14:solidFill>
                    <w14:srgbClr w14:val="ED7D31"/>
                  </w14:solidFill>
                </w14:textFill>
              </w:rPr>
              <w:t xml:space="preserve"> </w:t>
            </w:r>
            <w:r>
              <w:rPr>
                <w:rFonts w:ascii="Times New Roman" w:hAnsi="Times New Roman"/>
                <w:sz w:val="24"/>
                <w:szCs w:val="24"/>
                <w:rtl w:val="0"/>
                <w:lang w:val="en-US"/>
              </w:rPr>
              <w:t>Dexter Thomas</w:t>
            </w:r>
          </w:p>
          <w:p>
            <w:pPr>
              <w:pStyle w:val="Body"/>
              <w:bidi w:val="0"/>
              <w:spacing w:after="0" w:line="240" w:lineRule="auto"/>
              <w:ind w:left="0" w:right="0" w:firstLine="0"/>
              <w:jc w:val="center"/>
              <w:rPr>
                <w:rtl w:val="0"/>
              </w:rPr>
            </w:pPr>
            <w:r>
              <w:rPr>
                <w:rFonts w:ascii="Times New Roman" w:hAnsi="Times New Roman"/>
                <w:b w:val="1"/>
                <w:bCs w:val="1"/>
                <w:outline w:val="0"/>
                <w:color w:val="ed7d31"/>
                <w:sz w:val="24"/>
                <w:szCs w:val="24"/>
                <w:u w:color="ed7d31"/>
                <w:rtl w:val="0"/>
                <w:lang w:val="en-US"/>
                <w14:textFill>
                  <w14:solidFill>
                    <w14:srgbClr w14:val="ED7D31"/>
                  </w14:solidFill>
                </w14:textFill>
              </w:rPr>
              <w:t>Photo Credit:</w:t>
            </w:r>
            <w:r>
              <w:rPr>
                <w:rFonts w:ascii="Times New Roman" w:hAnsi="Times New Roman"/>
                <w:b w:val="0"/>
                <w:bCs w:val="0"/>
                <w:outline w:val="0"/>
                <w:color w:val="ed7d31"/>
                <w:sz w:val="24"/>
                <w:szCs w:val="24"/>
                <w:u w:color="ed7d31"/>
                <w:rtl w:val="0"/>
                <w:lang w:val="en-US"/>
                <w14:textFill>
                  <w14:solidFill>
                    <w14:srgbClr w14:val="ED7D31"/>
                  </w14:solidFill>
                </w14:textFill>
              </w:rPr>
              <w:t xml:space="preserve"> </w:t>
            </w:r>
            <w:r>
              <w:rPr>
                <w:rFonts w:ascii="Times New Roman" w:hAnsi="Times New Roman"/>
                <w:b w:val="0"/>
                <w:bCs w:val="0"/>
                <w:outline w:val="0"/>
                <w:color w:val="000000"/>
                <w:sz w:val="24"/>
                <w:szCs w:val="24"/>
                <w:u w:color="000000"/>
                <w:rtl w:val="0"/>
                <w:lang w:val="en-US"/>
                <w14:textFill>
                  <w14:solidFill>
                    <w14:srgbClr w14:val="000000"/>
                  </w14:solidFill>
                </w14:textFill>
              </w:rPr>
              <w:t>Karen Ye</w:t>
            </w:r>
          </w:p>
        </w:tc>
      </w:tr>
    </w:tbl>
    <w:p>
      <w:pPr>
        <w:pStyle w:val="Body"/>
        <w:widowControl w:val="0"/>
        <w:spacing w:after="0" w:line="240" w:lineRule="auto"/>
        <w:jc w:val="center"/>
        <w:rPr>
          <w:rFonts w:ascii="Times New Roman" w:cs="Times New Roman" w:hAnsi="Times New Roman" w:eastAsia="Times New Roman"/>
          <w:b w:val="1"/>
          <w:bCs w:val="1"/>
          <w:i w:val="1"/>
          <w:iCs w:val="1"/>
          <w:sz w:val="24"/>
          <w:szCs w:val="24"/>
        </w:rPr>
      </w:pPr>
    </w:p>
    <w:p>
      <w:pPr>
        <w:pStyle w:val="Body"/>
        <w:spacing w:after="0" w:line="240" w:lineRule="auto"/>
        <w:jc w:val="center"/>
        <w:rPr>
          <w:rFonts w:ascii="Times New Roman" w:cs="Times New Roman" w:hAnsi="Times New Roman" w:eastAsia="Times New Roman"/>
          <w:i w:val="1"/>
          <w:iCs w:val="1"/>
          <w:sz w:val="24"/>
          <w:szCs w:val="24"/>
        </w:rPr>
      </w:pPr>
    </w:p>
    <w:p>
      <w:pPr>
        <w:pStyle w:val="Body"/>
        <w:spacing w:after="0" w:line="240" w:lineRule="auto"/>
        <w:rPr>
          <w:rFonts w:ascii="Times New Roman" w:cs="Times New Roman" w:hAnsi="Times New Roman" w:eastAsia="Times New Roman"/>
          <w:i w:val="1"/>
          <w:iCs w:val="1"/>
          <w:sz w:val="24"/>
          <w:szCs w:val="24"/>
        </w:rPr>
      </w:pPr>
    </w:p>
    <w:p>
      <w:pPr>
        <w:pStyle w:val="Body"/>
        <w:spacing w:after="0"/>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Who/What: </w:t>
      </w:r>
      <w:r>
        <w:rPr>
          <w:rFonts w:ascii="Times New Roman" w:hAnsi="Times New Roman"/>
          <w:sz w:val="24"/>
          <w:szCs w:val="24"/>
          <w:rtl w:val="0"/>
          <w:lang w:val="en-US"/>
        </w:rPr>
        <w:t>Why Do We Do This? i</w:t>
      </w:r>
      <w:r>
        <w:rPr>
          <w:rFonts w:ascii="Times New Roman" w:hAnsi="Times New Roman"/>
          <w:outline w:val="0"/>
          <w:color w:val="000000"/>
          <w:sz w:val="24"/>
          <w:szCs w:val="24"/>
          <w:u w:color="000000"/>
          <w:rtl w:val="0"/>
          <w:lang w:val="en-US"/>
          <w14:textFill>
            <w14:solidFill>
              <w14:srgbClr w14:val="000000"/>
            </w14:solidFill>
          </w14:textFill>
        </w:rPr>
        <w:t>s the question at the heart of a conversation with award-winning cultural critic and Princeton Belknap Fellow Soraya Nadia McDonald and Dexter Thomas, ACLS (American Council of Learned Societies) Emerging Voices Fellow and Postdoctoral Research Associate in 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it-IT"/>
          <w14:textFill>
            <w14:solidFill>
              <w14:srgbClr w14:val="000000"/>
            </w14:solidFill>
          </w14:textFill>
        </w:rPr>
        <w:t xml:space="preserve">s Humanities Council. The discussion will explore finding purpose and passion in theater in a world where history keeps repeating itself, with a look at 1921, 2021, and beyond. This conversation continues themes from the fall 2021 centennial symposium, </w:t>
      </w:r>
      <w:r>
        <w:rPr>
          <w:rStyle w:val="Hyperlink.0"/>
        </w:rPr>
        <w:fldChar w:fldCharType="begin" w:fldLock="0"/>
      </w:r>
      <w:r>
        <w:rPr>
          <w:rStyle w:val="Hyperlink.0"/>
        </w:rPr>
        <w:instrText xml:space="preserve"> HYPERLINK "https://arts.princeton.edu/reactivating-memory-a-shuffle-along-and-tulsa-race-massacre-centennial-symposium/"</w:instrText>
      </w:r>
      <w:r>
        <w:rPr>
          <w:rStyle w:val="Hyperlink.0"/>
        </w:rPr>
        <w:fldChar w:fldCharType="separate" w:fldLock="0"/>
      </w:r>
      <w:r>
        <w:rPr>
          <w:rStyle w:val="Hyperlink.0"/>
          <w:rtl w:val="0"/>
          <w:lang w:val="en-US"/>
        </w:rPr>
        <w:t xml:space="preserve">Reactivating Memory: </w:t>
      </w:r>
      <w:r>
        <w:rPr>
          <w:rStyle w:val="Link"/>
          <w:rFonts w:ascii="Times New Roman" w:hAnsi="Times New Roman"/>
          <w:i w:val="1"/>
          <w:iCs w:val="1"/>
          <w:sz w:val="24"/>
          <w:szCs w:val="24"/>
          <w:rtl w:val="0"/>
          <w:lang w:val="en-US"/>
        </w:rPr>
        <w:t>Shuffle Along</w:t>
      </w:r>
      <w:r>
        <w:rPr>
          <w:rStyle w:val="Hyperlink.0"/>
          <w:rtl w:val="0"/>
          <w:lang w:val="en-US"/>
        </w:rPr>
        <w:t xml:space="preserve"> and the Tulsa Race Massacre</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which examined these seemingly disparate events in 1921 and what can be learned from them today.  </w:t>
      </w:r>
    </w:p>
    <w:p>
      <w:pPr>
        <w:pStyle w:val="Body"/>
        <w:spacing w:after="0"/>
        <w:rPr>
          <w:rFonts w:ascii="Times New Roman" w:cs="Times New Roman" w:hAnsi="Times New Roman" w:eastAsia="Times New Roman"/>
          <w:sz w:val="24"/>
          <w:szCs w:val="24"/>
        </w:rPr>
      </w:pPr>
      <w:r>
        <w:rPr>
          <w:rFonts w:ascii="Times New Roman" w:hAnsi="Times New Roman"/>
          <w:b w:val="1"/>
          <w:bCs w:val="1"/>
          <w:outline w:val="0"/>
          <w:color w:val="ed7d31"/>
          <w:sz w:val="24"/>
          <w:szCs w:val="24"/>
          <w:u w:color="ed7d31"/>
          <w:rtl w:val="0"/>
          <w:lang w:val="de-DE"/>
          <w14:textFill>
            <w14:solidFill>
              <w14:srgbClr w14:val="ED7D31"/>
            </w14:solidFill>
          </w14:textFill>
        </w:rPr>
        <w:t xml:space="preserve">When: </w:t>
      </w:r>
      <w:r>
        <w:rPr>
          <w:rFonts w:ascii="Times New Roman" w:hAnsi="Times New Roman"/>
          <w:sz w:val="24"/>
          <w:szCs w:val="24"/>
          <w:rtl w:val="0"/>
          <w:lang w:val="en-US"/>
        </w:rPr>
        <w:t>February 22 at 4:30 p.m.</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Where: </w:t>
      </w:r>
      <w:r>
        <w:rPr>
          <w:rFonts w:ascii="Times New Roman" w:hAnsi="Times New Roman"/>
          <w:sz w:val="24"/>
          <w:szCs w:val="24"/>
          <w:rtl w:val="0"/>
          <w:lang w:val="en-US"/>
        </w:rPr>
        <w:t>Online via Zoom Webinar</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Admission:</w:t>
      </w:r>
      <w:r>
        <w:rPr>
          <w:rFonts w:ascii="Times New Roman" w:hAnsi="Times New Roman"/>
          <w:sz w:val="24"/>
          <w:szCs w:val="24"/>
          <w:rtl w:val="0"/>
          <w:lang w:val="en-US"/>
        </w:rPr>
        <w:t xml:space="preserve"> Free and open to the public. Zoom registration required. </w:t>
      </w:r>
    </w:p>
    <w:p>
      <w:pPr>
        <w:pStyle w:val="Body"/>
        <w:spacing w:after="0" w:line="240" w:lineRule="auto"/>
        <w:rPr>
          <w:rFonts w:ascii="Times New Roman" w:cs="Times New Roman" w:hAnsi="Times New Roman" w:eastAsia="Times New Roman"/>
          <w:b w:val="1"/>
          <w:bCs w:val="1"/>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it-IT"/>
          <w14:textFill>
            <w14:solidFill>
              <w14:srgbClr w14:val="ED7D31"/>
            </w14:solidFill>
          </w14:textFill>
        </w:rPr>
        <w:t>Accessibility:</w:t>
      </w:r>
      <w:r>
        <w:rPr>
          <w:rFonts w:ascii="Times New Roman" w:hAnsi="Times New Roman"/>
          <w:outline w:val="0"/>
          <w:color w:val="ed7d31"/>
          <w:sz w:val="24"/>
          <w:szCs w:val="24"/>
          <w:u w:color="ed7d31"/>
          <w:rtl w:val="0"/>
          <w14:textFill>
            <w14:solidFill>
              <w14:srgbClr w14:val="ED7D31"/>
            </w14:solidFill>
          </w14:textFill>
        </w:rPr>
        <w:t xml:space="preserve"> </w:t>
      </w:r>
      <w:r>
        <w:rPr>
          <w:rFonts w:ascii="Times New Roman" w:hAnsi="Times New Roman"/>
          <w:sz w:val="24"/>
          <w:szCs w:val="24"/>
          <w:rtl w:val="0"/>
          <w:lang w:val="en-US"/>
        </w:rPr>
        <w:t xml:space="preserve">This event will have live captioning via Zoom. Guests in need of other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sz w:val="24"/>
          <w:szCs w:val="24"/>
          <w:rtl w:val="0"/>
          <w:lang w:val="en-US"/>
        </w:rPr>
        <w:t xml:space="preserve"> at least one week prior to the event date. </w:t>
      </w:r>
    </w:p>
    <w:p>
      <w:pPr>
        <w:pStyle w:val="Body"/>
        <w:spacing w:after="0" w:line="240" w:lineRule="auto"/>
        <w:rPr>
          <w:rFonts w:ascii="Times New Roman" w:cs="Times New Roman" w:hAnsi="Times New Roman" w:eastAsia="Times New Roman"/>
          <w:outline w:val="0"/>
          <w:color w:val="ed7d31"/>
          <w:sz w:val="24"/>
          <w:szCs w:val="24"/>
          <w:u w:color="ed7d31"/>
          <w14:textFill>
            <w14:solidFill>
              <w14:srgbClr w14:val="ED7D31"/>
            </w14:solidFill>
          </w14:textFill>
        </w:rPr>
      </w:pPr>
      <w:r>
        <w:rPr>
          <w:rFonts w:ascii="Times New Roman" w:hAnsi="Times New Roman"/>
          <w:b w:val="1"/>
          <w:bCs w:val="1"/>
          <w:outline w:val="0"/>
          <w:color w:val="ed7d31"/>
          <w:sz w:val="24"/>
          <w:szCs w:val="24"/>
          <w:u w:color="ed7d31"/>
          <w:rtl w:val="0"/>
          <w:lang w:val="en-US"/>
          <w14:textFill>
            <w14:solidFill>
              <w14:srgbClr w14:val="ED7D31"/>
            </w14:solidFill>
          </w14:textFill>
        </w:rPr>
        <w:t xml:space="preserve">For more information and the Zoom registration link: </w:t>
      </w:r>
      <w:r>
        <w:rPr>
          <w:rStyle w:val="Hyperlink.0"/>
        </w:rPr>
        <w:fldChar w:fldCharType="begin" w:fldLock="0"/>
      </w:r>
      <w:r>
        <w:rPr>
          <w:rStyle w:val="Hyperlink.0"/>
        </w:rPr>
        <w:instrText xml:space="preserve"> HYPERLINK "https://arts.princeton.edu/events/why-do-we-do-this-a-conversation-with-soraya-nadia-mcdonald-and-dexter-thomas/"</w:instrText>
      </w:r>
      <w:r>
        <w:rPr>
          <w:rStyle w:val="Hyperlink.0"/>
        </w:rPr>
        <w:fldChar w:fldCharType="separate" w:fldLock="0"/>
      </w:r>
      <w:r>
        <w:rPr>
          <w:rStyle w:val="Hyperlink.0"/>
          <w:rtl w:val="0"/>
          <w:lang w:val="en-US"/>
        </w:rPr>
        <w:t>https://arts.princeton.edu/events/why-do-we-do-this-a-conversation-with-soraya-nadia-mcdonald-and-dexter-thomas/</w:t>
      </w:r>
      <w:r>
        <w:rPr/>
        <w:fldChar w:fldCharType="end" w:fldLock="0"/>
      </w:r>
      <w:r>
        <w:rPr>
          <w:rFonts w:ascii="Times New Roman" w:hAnsi="Times New Roman"/>
          <w:b w:val="1"/>
          <w:bCs w:val="1"/>
          <w:outline w:val="0"/>
          <w:color w:val="ed7d31"/>
          <w:sz w:val="24"/>
          <w:szCs w:val="24"/>
          <w:u w:color="ed7d31"/>
          <w:rtl w:val="0"/>
          <w14:textFill>
            <w14:solidFill>
              <w14:srgbClr w14:val="ED7D31"/>
            </w14:solidFill>
          </w14:textFill>
        </w:rPr>
        <w:t xml:space="preserve"> </w:t>
      </w:r>
    </w:p>
    <w:p>
      <w:pPr>
        <w:pStyle w:val="Body"/>
        <w:spacing w:after="0" w:line="240" w:lineRule="auto"/>
        <w:rPr>
          <w:rFonts w:ascii="Times New Roman" w:cs="Times New Roman" w:hAnsi="Times New Roman" w:eastAsia="Times New Roman"/>
          <w:sz w:val="24"/>
          <w:szCs w:val="24"/>
          <w:shd w:val="clear" w:color="auto" w:fill="ffff00"/>
        </w:rPr>
      </w:pPr>
    </w:p>
    <w:p>
      <w:pPr>
        <w:pStyle w:val="Body"/>
        <w:spacing w:after="40" w:line="360" w:lineRule="auto"/>
        <w:rPr>
          <w:rFonts w:ascii="Times New Roman" w:cs="Times New Roman" w:hAnsi="Times New Roman" w:eastAsia="Times New Roman"/>
          <w:sz w:val="24"/>
          <w:szCs w:val="24"/>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sz w:val="24"/>
          <w:szCs w:val="24"/>
          <w:rtl w:val="0"/>
          <w:lang w:val="de-DE"/>
        </w:rPr>
        <w:t xml:space="preserve">PRINCETON, NJ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Lewis Center for the Arts at Princeton University, in collaboration with Princeton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Humanities Council, presents Why </w:t>
      </w:r>
      <w:r>
        <w:rPr>
          <w:rFonts w:ascii="Times New Roman" w:hAnsi="Times New Roman"/>
          <w:sz w:val="24"/>
          <w:szCs w:val="24"/>
          <w:rtl w:val="0"/>
          <w:lang w:val="en-US"/>
        </w:rPr>
        <w:t>Do We Do This</w:t>
      </w:r>
      <w:r>
        <w:rPr>
          <w:rFonts w:ascii="Times New Roman" w:hAnsi="Times New Roman"/>
          <w:sz w:val="24"/>
          <w:szCs w:val="24"/>
          <w:rtl w:val="0"/>
          <w:lang w:val="en-US"/>
        </w:rPr>
        <w:t xml:space="preserve">?, a conversation with </w:t>
      </w:r>
      <w:r>
        <w:rPr>
          <w:rFonts w:ascii="Times New Roman" w:hAnsi="Times New Roman"/>
          <w:outline w:val="0"/>
          <w:color w:val="000000"/>
          <w:sz w:val="24"/>
          <w:szCs w:val="24"/>
          <w:u w:color="000000"/>
          <w:rtl w:val="0"/>
          <w:lang w:val="en-US"/>
          <w14:textFill>
            <w14:solidFill>
              <w14:srgbClr w14:val="000000"/>
            </w14:solidFill>
          </w14:textFill>
        </w:rPr>
        <w:t xml:space="preserve">award-winning cultural critic and Princeton Belknap Fellow Soraya Nadia McDonald and Dexter Thomas, ACLS (American Council of Learned Societies) Emerging Voices Fellow and Postdoctoral Research Associate in the Humanities Council. This conversation </w:t>
      </w:r>
      <w:r>
        <w:rPr>
          <w:rFonts w:ascii="Times New Roman" w:hAnsi="Times New Roman"/>
          <w:sz w:val="24"/>
          <w:szCs w:val="24"/>
          <w:rtl w:val="0"/>
          <w:lang w:val="en-US"/>
        </w:rPr>
        <w:t xml:space="preserve">will explore finding purpose and passion in theater in a world where history keeps repeating itself, with a look at 1921, 2021, and beyond. The discussion continues themes from the fall 2021 centennial symposium, </w:t>
      </w:r>
      <w:r>
        <w:rPr>
          <w:rStyle w:val="Hyperlink.0"/>
        </w:rPr>
        <w:fldChar w:fldCharType="begin" w:fldLock="0"/>
      </w:r>
      <w:r>
        <w:rPr>
          <w:rStyle w:val="Hyperlink.0"/>
        </w:rPr>
        <w:instrText xml:space="preserve"> HYPERLINK "https://arts.princeton.edu/reactivating-memory-a-shuffle-along-and-tulsa-race-massacre-centennial-symposium/"</w:instrText>
      </w:r>
      <w:r>
        <w:rPr>
          <w:rStyle w:val="Hyperlink.0"/>
        </w:rPr>
        <w:fldChar w:fldCharType="separate" w:fldLock="0"/>
      </w:r>
      <w:r>
        <w:rPr>
          <w:rStyle w:val="Hyperlink.0"/>
          <w:rtl w:val="0"/>
          <w:lang w:val="en-US"/>
        </w:rPr>
        <w:t xml:space="preserve">Reactivating Memory: </w:t>
      </w:r>
      <w:r>
        <w:rPr>
          <w:rStyle w:val="Link"/>
          <w:rFonts w:ascii="Times New Roman" w:hAnsi="Times New Roman"/>
          <w:i w:val="1"/>
          <w:iCs w:val="1"/>
          <w:sz w:val="24"/>
          <w:szCs w:val="24"/>
          <w:rtl w:val="0"/>
          <w:lang w:val="en-US"/>
        </w:rPr>
        <w:t>Shuffle Along</w:t>
      </w:r>
      <w:r>
        <w:rPr>
          <w:rStyle w:val="Hyperlink.0"/>
          <w:rtl w:val="0"/>
          <w:lang w:val="en-US"/>
        </w:rPr>
        <w:t xml:space="preserve"> and the Tulsa Race Massacre</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which examined these seemingly disparate events in 1921 and what can be learned from them today. The conversation will be held on February 22 at 4:30 p.m. via Zoom Webinar and is open to all; advance Zoom registration is required. This event will be live captioned via Zoom. Guests in need of other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at least one week prior to the event date.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14:textFill>
            <w14:solidFill>
              <w14:srgbClr w14:val="000000"/>
            </w14:solidFill>
          </w14:textFill>
        </w:rPr>
        <w:t>Soraya Nadia McDonald</w:t>
      </w:r>
      <w:r>
        <w:rPr>
          <w:rFonts w:ascii="Times New Roman" w:hAnsi="Times New Roman"/>
          <w:outline w:val="0"/>
          <w:color w:val="000000"/>
          <w:sz w:val="24"/>
          <w:szCs w:val="24"/>
          <w:u w:color="000000"/>
          <w:rtl w:val="0"/>
          <w:lang w:val="en-US"/>
          <w14:textFill>
            <w14:solidFill>
              <w14:srgbClr w14:val="000000"/>
            </w14:solidFill>
          </w14:textFill>
        </w:rPr>
        <w:t xml:space="preserve"> is the award-winning cultural critic for </w:t>
      </w:r>
      <w:r>
        <w:rPr>
          <w:rFonts w:ascii="Times New Roman" w:hAnsi="Times New Roman"/>
          <w:i w:val="1"/>
          <w:iCs w:val="1"/>
          <w:outline w:val="0"/>
          <w:color w:val="000000"/>
          <w:sz w:val="24"/>
          <w:szCs w:val="24"/>
          <w:u w:color="000000"/>
          <w:rtl w:val="0"/>
          <w:lang w:val="en-US"/>
          <w14:textFill>
            <w14:solidFill>
              <w14:srgbClr w14:val="000000"/>
            </w14:solidFill>
          </w14:textFill>
        </w:rPr>
        <w:t>The Undefeated</w:t>
      </w:r>
      <w:r>
        <w:rPr>
          <w:rFonts w:ascii="Times New Roman" w:hAnsi="Times New Roman"/>
          <w:outline w:val="0"/>
          <w:color w:val="000000"/>
          <w:sz w:val="24"/>
          <w:szCs w:val="24"/>
          <w:u w:color="000000"/>
          <w:rtl w:val="0"/>
          <w:lang w:val="en-US"/>
          <w14:textFill>
            <w14:solidFill>
              <w14:srgbClr w14:val="000000"/>
            </w14:solidFill>
          </w14:textFill>
        </w:rPr>
        <w:t>, ESPN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premiere platform covering race, sports and culture. She writes about film, television and the arts. McDonald is a contributing editor for </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Film Comment </w:t>
      </w:r>
      <w:r>
        <w:rPr>
          <w:rFonts w:ascii="Times New Roman" w:hAnsi="Times New Roman"/>
          <w:outline w:val="0"/>
          <w:color w:val="000000"/>
          <w:sz w:val="24"/>
          <w:szCs w:val="24"/>
          <w:u w:color="000000"/>
          <w:rtl w:val="0"/>
          <w:lang w:val="en-US"/>
          <w14:textFill>
            <w14:solidFill>
              <w14:srgbClr w14:val="000000"/>
            </w14:solidFill>
          </w14:textFill>
        </w:rPr>
        <w:t xml:space="preserve">and has contributed criticism for </w:t>
      </w:r>
      <w:r>
        <w:rPr>
          <w:rFonts w:ascii="Times New Roman" w:hAnsi="Times New Roman"/>
          <w:i w:val="1"/>
          <w:iCs w:val="1"/>
          <w:outline w:val="0"/>
          <w:color w:val="000000"/>
          <w:sz w:val="24"/>
          <w:szCs w:val="24"/>
          <w:u w:color="000000"/>
          <w:rtl w:val="0"/>
          <w:lang w:val="en-US"/>
          <w14:textFill>
            <w14:solidFill>
              <w14:srgbClr w14:val="000000"/>
            </w14:solidFill>
          </w14:textFill>
        </w:rPr>
        <w:t>Fresh Air with Terry Gross</w:t>
      </w:r>
      <w:r>
        <w:rPr>
          <w:rFonts w:ascii="Times New Roman" w:hAnsi="Times New Roman"/>
          <w:outline w:val="0"/>
          <w:color w:val="000000"/>
          <w:sz w:val="24"/>
          <w:szCs w:val="24"/>
          <w:u w:color="000000"/>
          <w:rtl w:val="0"/>
          <w:lang w:val="en-US"/>
          <w14:textFill>
            <w14:solidFill>
              <w14:srgbClr w14:val="000000"/>
            </w14:solidFill>
          </w14:textFill>
        </w:rPr>
        <w:t>. Her essay,</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Believe Me</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Means Believing That Black Women Are People,</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was published in </w:t>
      </w:r>
      <w:r>
        <w:rPr>
          <w:rFonts w:ascii="Times New Roman" w:hAnsi="Times New Roman"/>
          <w:i w:val="1"/>
          <w:iCs w:val="1"/>
          <w:outline w:val="0"/>
          <w:color w:val="000000"/>
          <w:sz w:val="24"/>
          <w:szCs w:val="24"/>
          <w:u w:color="000000"/>
          <w:rtl w:val="0"/>
          <w:lang w:val="en-US"/>
          <w14:textFill>
            <w14:solidFill>
              <w14:srgbClr w14:val="000000"/>
            </w14:solidFill>
          </w14:textFill>
        </w:rPr>
        <w:t xml:space="preserve">Believe Me: How Trusting Women Can Change the World </w:t>
      </w:r>
      <w:r>
        <w:rPr>
          <w:rFonts w:ascii="Times New Roman" w:hAnsi="Times New Roman"/>
          <w:outline w:val="0"/>
          <w:color w:val="000000"/>
          <w:sz w:val="24"/>
          <w:szCs w:val="24"/>
          <w:u w:color="000000"/>
          <w:rtl w:val="0"/>
          <w:lang w:val="en-US"/>
          <w14:textFill>
            <w14:solidFill>
              <w14:srgbClr w14:val="000000"/>
            </w14:solidFill>
          </w14:textFill>
        </w:rPr>
        <w:t>(Seal Press 2020), and her essay,</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The Unbearable Whiteness of </w:t>
      </w:r>
      <w:r>
        <w:rPr>
          <w:rFonts w:ascii="Times New Roman" w:hAnsi="Times New Roman"/>
          <w:i w:val="1"/>
          <w:iCs w:val="1"/>
          <w:outline w:val="0"/>
          <w:color w:val="000000"/>
          <w:sz w:val="24"/>
          <w:szCs w:val="24"/>
          <w:u w:color="000000"/>
          <w:rtl w:val="0"/>
          <w14:textFill>
            <w14:solidFill>
              <w14:srgbClr w14:val="000000"/>
            </w14:solidFill>
          </w14:textFill>
        </w:rPr>
        <w:t>Oklahoma!</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was published in </w:t>
      </w:r>
      <w:r>
        <w:rPr>
          <w:rFonts w:ascii="Times New Roman" w:hAnsi="Times New Roman"/>
          <w:i w:val="1"/>
          <w:iCs w:val="1"/>
          <w:outline w:val="0"/>
          <w:color w:val="000000"/>
          <w:sz w:val="24"/>
          <w:szCs w:val="24"/>
          <w:u w:color="000000"/>
          <w:rtl w:val="0"/>
          <w:lang w:val="en-US"/>
          <w14:textFill>
            <w14:solidFill>
              <w14:srgbClr w14:val="000000"/>
            </w14:solidFill>
          </w14:textFill>
        </w:rPr>
        <w:t>Bigotry on Broadway</w:t>
      </w:r>
      <w:r>
        <w:rPr>
          <w:rFonts w:ascii="Times New Roman" w:hAnsi="Times New Roman"/>
          <w:outline w:val="0"/>
          <w:color w:val="000000"/>
          <w:sz w:val="24"/>
          <w:szCs w:val="24"/>
          <w:u w:color="000000"/>
          <w:rtl w:val="0"/>
          <w:lang w:val="en-US"/>
          <w14:textFill>
            <w14:solidFill>
              <w14:srgbClr w14:val="000000"/>
            </w14:solidFill>
          </w14:textFill>
        </w:rPr>
        <w:t xml:space="preserve"> (Baraka Books 2021). McDonald was a 2018 Eugene O</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Neill National Critics Institute fellow and now serves on the board of trustees. McDonald is a member of the New York Drama Critics</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 xml:space="preserve">Circle, the National Society of Film Critics, and the Television Critics Association. McDonald won the 2020 George Jean Nathan prize for dramatic criticism, was a 2020 finalist for the Pulitzer Prize in criticism, and was the runner-up for the 2019 Vernon Jarrett Medal for outstanding reporting on Black life.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Belknap Short-Term Visiting Fellows are selected each year by Princeton</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s Humanities Council through a nomination process. During intensive three- to five-day visits, these Fellows lecture and participate in classes, colloquia and informal discussions.</w:t>
      </w:r>
      <w:r>
        <w:rPr>
          <w:rFonts w:ascii="Times New Roman" w:hAnsi="Times New Roman" w:hint="default"/>
          <w:outline w:val="0"/>
          <w:color w:val="000000"/>
          <w:sz w:val="24"/>
          <w:szCs w:val="24"/>
          <w:u w:color="000000"/>
          <w:rtl w:val="0"/>
          <w:lang w:val="en-US"/>
          <w14:textFill>
            <w14:solidFill>
              <w14:srgbClr w14:val="000000"/>
            </w14:solidFill>
          </w14:textFill>
        </w:rPr>
        <w:t>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outline w:val="0"/>
          <w:color w:val="000000"/>
          <w:sz w:val="24"/>
          <w:szCs w:val="24"/>
          <w:u w:color="000000"/>
          <w:rtl w:val="0"/>
          <w:lang w:val="en-US"/>
          <w14:textFill>
            <w14:solidFill>
              <w14:srgbClr w14:val="000000"/>
            </w14:solidFill>
          </w14:textFill>
        </w:rPr>
        <w:t>Dexter Thomas</w:t>
      </w:r>
      <w:r>
        <w:rPr>
          <w:rFonts w:ascii="Times New Roman" w:hAnsi="Times New Roman"/>
          <w:outline w:val="0"/>
          <w:color w:val="000000"/>
          <w:sz w:val="24"/>
          <w:szCs w:val="24"/>
          <w:u w:color="000000"/>
          <w:rtl w:val="0"/>
          <w14:textFill>
            <w14:solidFill>
              <w14:srgbClr w14:val="000000"/>
            </w14:solidFill>
          </w14:textFill>
        </w:rPr>
        <w:t>,</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a scholar of international music and youth cultures hailing from San Bernardino, California, is a postdoctoral research associate in the Princeton Humanities Council. Through a 2021-22 Emerging Voices Fellowship of the American Council of Learned Societies, he is developing audio podcasts to highlight the innovations and collaborations fostered by the Humanities Council. He is the host and producer of</w:t>
      </w:r>
      <w:r>
        <w:rPr>
          <w:rFonts w:ascii="Times New Roman" w:hAnsi="Times New Roman" w:hint="default"/>
          <w:outline w:val="0"/>
          <w:color w:val="000000"/>
          <w:sz w:val="24"/>
          <w:szCs w:val="24"/>
          <w:u w:color="000000"/>
          <w:rtl w:val="0"/>
          <w:lang w:val="en-US"/>
          <w14:textFill>
            <w14:solidFill>
              <w14:srgbClr w14:val="000000"/>
            </w14:solidFill>
          </w14:textFill>
        </w:rPr>
        <w:t> </w:t>
      </w:r>
      <w:r>
        <w:rPr>
          <w:rStyle w:val="Hyperlink.1"/>
        </w:rPr>
        <w:fldChar w:fldCharType="begin" w:fldLock="0"/>
      </w:r>
      <w:r>
        <w:rPr>
          <w:rStyle w:val="Hyperlink.1"/>
        </w:rPr>
        <w:instrText xml:space="preserve"> HYPERLINK "https://humanities.princeton.edu/podcast/"</w:instrText>
      </w:r>
      <w:r>
        <w:rPr>
          <w:rStyle w:val="Hyperlink.1"/>
        </w:rPr>
        <w:fldChar w:fldCharType="separate" w:fldLock="0"/>
      </w:r>
      <w:r>
        <w:rPr>
          <w:rStyle w:val="Hyperlink.1"/>
          <w:rtl w:val="0"/>
          <w:lang w:val="en-US"/>
        </w:rPr>
        <w:t>If Everybody Knew</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a podcast from the Humanities Council. The first episode</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outline w:val="0"/>
          <w:color w:val="000000"/>
          <w:sz w:val="24"/>
          <w:szCs w:val="24"/>
          <w:u w:color="000000"/>
          <w:rtl w:val="0"/>
          <w:lang w:val="en-US"/>
          <w14:textFill>
            <w14:solidFill>
              <w14:srgbClr w14:val="000000"/>
            </w14:solidFill>
          </w14:textFill>
        </w:rPr>
        <w:t xml:space="preserve">features the </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Reactivating Memory</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symposium and focuses on the 1921 musical</w:t>
      </w:r>
      <w:r>
        <w:rPr>
          <w:rFonts w:ascii="Times New Roman" w:hAnsi="Times New Roman" w:hint="default"/>
          <w:outline w:val="0"/>
          <w:color w:val="000000"/>
          <w:sz w:val="24"/>
          <w:szCs w:val="24"/>
          <w:u w:color="000000"/>
          <w:rtl w:val="0"/>
          <w:lang w:val="en-US"/>
          <w14:textFill>
            <w14:solidFill>
              <w14:srgbClr w14:val="000000"/>
            </w14:solidFill>
          </w14:textFill>
        </w:rPr>
        <w:t> </w:t>
      </w:r>
      <w:r>
        <w:rPr>
          <w:rFonts w:ascii="Times New Roman" w:hAnsi="Times New Roman"/>
          <w:i w:val="1"/>
          <w:iCs w:val="1"/>
          <w:outline w:val="0"/>
          <w:color w:val="000000"/>
          <w:sz w:val="24"/>
          <w:szCs w:val="24"/>
          <w:u w:color="000000"/>
          <w:rtl w:val="0"/>
          <w:lang w:val="en-US"/>
          <w14:textFill>
            <w14:solidFill>
              <w14:srgbClr w14:val="000000"/>
            </w14:solidFill>
          </w14:textFill>
        </w:rPr>
        <w:t>Shuffle Along</w:t>
      </w:r>
      <w:r>
        <w:rPr>
          <w:rFonts w:ascii="Times New Roman" w:hAnsi="Times New Roman"/>
          <w:outline w:val="0"/>
          <w:color w:val="000000"/>
          <w:sz w:val="24"/>
          <w:szCs w:val="24"/>
          <w:u w:color="000000"/>
          <w:rtl w:val="0"/>
          <w:lang w:val="en-US"/>
          <w14:textFill>
            <w14:solidFill>
              <w14:srgbClr w14:val="000000"/>
            </w14:solidFill>
          </w14:textFill>
        </w:rPr>
        <w:t>. Thomas was a Fulbright Scholar and holds a Ph.D. in Asian Studies from Cornell University, specializing in underground Japanese hip-hop culture. At his alma mater, the University of California, Riverside, he established the world</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largest publicly accessible collection of Japanese hip-hop music and cultural materials. He has worked as an on-camera correspondent for </w:t>
      </w:r>
      <w:r>
        <w:rPr>
          <w:rFonts w:ascii="Times New Roman" w:hAnsi="Times New Roman"/>
          <w:i w:val="1"/>
          <w:iCs w:val="1"/>
          <w:outline w:val="0"/>
          <w:color w:val="000000"/>
          <w:sz w:val="24"/>
          <w:szCs w:val="24"/>
          <w:u w:color="000000"/>
          <w:rtl w:val="0"/>
          <w:lang w:val="en-US"/>
          <w14:textFill>
            <w14:solidFill>
              <w14:srgbClr w14:val="000000"/>
            </w14:solidFill>
          </w14:textFill>
        </w:rPr>
        <w:t>VICE News Tonight</w:t>
      </w:r>
      <w:r>
        <w:rPr>
          <w:rFonts w:ascii="Times New Roman" w:hAnsi="Times New Roman"/>
          <w:outline w:val="0"/>
          <w:color w:val="000000"/>
          <w:sz w:val="24"/>
          <w:szCs w:val="24"/>
          <w:u w:color="000000"/>
          <w:rtl w:val="0"/>
          <w:lang w:val="en-US"/>
          <w14:textFill>
            <w14:solidFill>
              <w14:srgbClr w14:val="000000"/>
            </w14:solidFill>
          </w14:textFill>
        </w:rPr>
        <w:t xml:space="preserve">, with his documentaries appearing on HBO, VICE TV, and Showtime, covering topics from policing and opioids in the U.S. to hip-hop in China and elections in South Africa. He also hosted and produced </w:t>
      </w:r>
      <w:r>
        <w:rPr>
          <w:rFonts w:ascii="Times New Roman" w:hAnsi="Times New Roman"/>
          <w:i w:val="1"/>
          <w:iCs w:val="1"/>
          <w:outline w:val="0"/>
          <w:color w:val="000000"/>
          <w:sz w:val="24"/>
          <w:szCs w:val="24"/>
          <w:u w:color="000000"/>
          <w:rtl w:val="0"/>
          <w:lang w:val="de-DE"/>
          <w14:textFill>
            <w14:solidFill>
              <w14:srgbClr w14:val="000000"/>
            </w14:solidFill>
          </w14:textFill>
        </w:rPr>
        <w:t>RESET</w:t>
      </w:r>
      <w:r>
        <w:rPr>
          <w:rFonts w:ascii="Times New Roman" w:hAnsi="Times New Roman"/>
          <w:outline w:val="0"/>
          <w:color w:val="000000"/>
          <w:sz w:val="24"/>
          <w:szCs w:val="24"/>
          <w:u w:color="000000"/>
          <w:rtl w:val="0"/>
          <w:lang w:val="en-US"/>
          <w14:textFill>
            <w14:solidFill>
              <w14:srgbClr w14:val="000000"/>
            </w14:solidFill>
          </w14:textFill>
        </w:rPr>
        <w:t xml:space="preserve">, a 10-episode TV series covering the unseen world of video games. Thomas contributed to Pulitzer Prize-winning coverage while at the </w:t>
      </w:r>
      <w:r>
        <w:rPr>
          <w:rFonts w:ascii="Times New Roman" w:hAnsi="Times New Roman"/>
          <w:i w:val="1"/>
          <w:iCs w:val="1"/>
          <w:outline w:val="0"/>
          <w:color w:val="000000"/>
          <w:sz w:val="24"/>
          <w:szCs w:val="24"/>
          <w:u w:color="000000"/>
          <w:rtl w:val="0"/>
          <w:lang w:val="es-ES_tradnl"/>
          <w14:textFill>
            <w14:solidFill>
              <w14:srgbClr w14:val="000000"/>
            </w14:solidFill>
          </w14:textFill>
        </w:rPr>
        <w:t>Los Angeles Times,</w:t>
      </w:r>
      <w:r>
        <w:rPr>
          <w:rFonts w:ascii="Times New Roman" w:hAnsi="Times New Roman"/>
          <w:outline w:val="0"/>
          <w:color w:val="000000"/>
          <w:sz w:val="24"/>
          <w:szCs w:val="24"/>
          <w:u w:color="000000"/>
          <w:rtl w:val="0"/>
          <w:lang w:val="en-US"/>
          <w14:textFill>
            <w14:solidFill>
              <w14:srgbClr w14:val="000000"/>
            </w14:solidFill>
          </w14:textFill>
        </w:rPr>
        <w:t xml:space="preserve"> won a Los Angeles Press Club Award and is a three-time News Emmy nominee. Thomas has written music appearing on HBO and VICE TV and has performed in small clubs in upstate New York and Tokyo. </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Style w:val="Hyperlink.0"/>
        </w:rPr>
        <w:fldChar w:fldCharType="begin" w:fldLock="0"/>
      </w:r>
      <w:r>
        <w:rPr>
          <w:rStyle w:val="Hyperlink.0"/>
        </w:rPr>
        <w:instrText xml:space="preserve"> HYPERLINK "https://arts.princeton.edu/news/2021/09/video-replay-reactivating-memory-shufflealong-and-the-tulsa-race-massacre-a-centennial-symposium/"</w:instrText>
      </w:r>
      <w:r>
        <w:rPr>
          <w:rStyle w:val="Hyperlink.0"/>
        </w:rPr>
        <w:fldChar w:fldCharType="separate" w:fldLock="0"/>
      </w:r>
      <w:r>
        <w:rPr>
          <w:rStyle w:val="Hyperlink.0"/>
          <w:rtl w:val="0"/>
          <w:lang w:val="en-US"/>
        </w:rPr>
        <w:t>Video recordings</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of the fall</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14:textFill>
            <w14:solidFill>
              <w14:srgbClr w14:val="000000"/>
            </w14:solidFill>
          </w14:textFill>
        </w:rPr>
        <w:t xml:space="preserve">s </w:t>
      </w:r>
      <w:r>
        <w:rPr>
          <w:rFonts w:ascii="Times New Roman" w:hAnsi="Times New Roman"/>
          <w:sz w:val="24"/>
          <w:szCs w:val="24"/>
          <w:rtl w:val="0"/>
          <w:lang w:val="en-US"/>
        </w:rPr>
        <w:t xml:space="preserve">centennial symposium sessions </w:t>
      </w:r>
      <w:r>
        <w:rPr>
          <w:rFonts w:ascii="Times New Roman" w:hAnsi="Times New Roman"/>
          <w:outline w:val="0"/>
          <w:color w:val="000000"/>
          <w:sz w:val="24"/>
          <w:szCs w:val="24"/>
          <w:u w:color="000000"/>
          <w:rtl w:val="0"/>
          <w:lang w:val="en-US"/>
          <w14:textFill>
            <w14:solidFill>
              <w14:srgbClr w14:val="000000"/>
            </w14:solidFill>
          </w14:textFill>
        </w:rPr>
        <w:t xml:space="preserve">and </w:t>
      </w:r>
      <w:r>
        <w:rPr>
          <w:rStyle w:val="Hyperlink.0"/>
        </w:rPr>
        <w:fldChar w:fldCharType="begin" w:fldLock="0"/>
      </w:r>
      <w:r>
        <w:rPr>
          <w:rStyle w:val="Hyperlink.0"/>
        </w:rPr>
        <w:instrText xml:space="preserve"> HYPERLINK "https://arts.princeton.edu/reactivating-memory-additional-resources/"</w:instrText>
      </w:r>
      <w:r>
        <w:rPr>
          <w:rStyle w:val="Hyperlink.0"/>
        </w:rPr>
        <w:fldChar w:fldCharType="separate" w:fldLock="0"/>
      </w:r>
      <w:r>
        <w:rPr>
          <w:rStyle w:val="Hyperlink.0"/>
          <w:rtl w:val="0"/>
          <w:lang w:val="en-US"/>
        </w:rPr>
        <w:t>related educational resources</w:t>
      </w:r>
      <w:r>
        <w:rPr/>
        <w:fldChar w:fldCharType="end" w:fldLock="0"/>
      </w:r>
      <w:r>
        <w:rPr>
          <w:rFonts w:ascii="Times New Roman" w:hAnsi="Times New Roman"/>
          <w:outline w:val="0"/>
          <w:color w:val="000000"/>
          <w:sz w:val="24"/>
          <w:szCs w:val="24"/>
          <w:u w:color="000000"/>
          <w:rtl w:val="0"/>
          <w:lang w:val="en-US"/>
          <w14:textFill>
            <w14:solidFill>
              <w14:srgbClr w14:val="000000"/>
            </w14:solidFill>
          </w14:textFill>
        </w:rPr>
        <w:t xml:space="preserve"> are available to scholars, professors and teachers.</w:t>
      </w: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spacing w:after="0" w:line="36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To learn more about this event, and the over 100 performance, exhibitions, readings, screenings, concerts, and lectures presented each year at the Lewis Center, most of them free, visit </w:t>
      </w:r>
      <w:r>
        <w:rPr>
          <w:rStyle w:val="Hyperlink.0"/>
        </w:rPr>
        <w:fldChar w:fldCharType="begin" w:fldLock="0"/>
      </w:r>
      <w:r>
        <w:rPr>
          <w:rStyle w:val="Hyperlink.0"/>
        </w:rPr>
        <w:instrText xml:space="preserve"> HYPERLINK "http://www.arts.princeton.edu/"</w:instrText>
      </w:r>
      <w:r>
        <w:rPr>
          <w:rStyle w:val="Hyperlink.0"/>
        </w:rPr>
        <w:fldChar w:fldCharType="separate" w:fldLock="0"/>
      </w:r>
      <w:r>
        <w:rPr>
          <w:rStyle w:val="Hyperlink.0"/>
          <w:rtl w:val="0"/>
          <w:lang w:val="it-IT"/>
        </w:rPr>
        <w:t>arts.princeton.edu</w:t>
      </w:r>
      <w:r>
        <w:rPr/>
        <w:fldChar w:fldCharType="end" w:fldLock="0"/>
      </w:r>
      <w:r>
        <w:rPr>
          <w:rFonts w:ascii="Times New Roman" w:hAnsi="Times New Roman"/>
          <w:outline w:val="0"/>
          <w:color w:val="000000"/>
          <w:sz w:val="24"/>
          <w:szCs w:val="24"/>
          <w:u w:color="000000"/>
          <w:rtl w:val="0"/>
          <w14:textFill>
            <w14:solidFill>
              <w14:srgbClr w14:val="000000"/>
            </w14:solidFill>
          </w14:textFill>
        </w:rPr>
        <w:t xml:space="preserve">. </w:t>
      </w:r>
    </w:p>
    <w:p>
      <w:pPr>
        <w:pStyle w:val="Body"/>
        <w:spacing w:after="0" w:line="360" w:lineRule="auto"/>
        <w:jc w:val="center"/>
      </w:pPr>
      <w:r>
        <w:rPr>
          <w:rFonts w:ascii="Times New Roman" w:hAnsi="Times New Roman"/>
          <w:outline w:val="0"/>
          <w:color w:val="000000"/>
          <w:sz w:val="24"/>
          <w:szCs w:val="24"/>
          <w:u w:color="000000"/>
          <w:rtl w:val="0"/>
          <w14:textFill>
            <w14:solidFill>
              <w14:srgbClr w14:val="000000"/>
            </w14:solidFill>
          </w14:textFill>
        </w:rPr>
        <w:t># # #</w:t>
      </w:r>
      <w:r/>
    </w:p>
    <w:sectPr>
      <w:headerReference w:type="default" r:id="rId7"/>
      <w:footerReference w:type="default" r:id="rId8"/>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sz w:val="24"/>
      <w:szCs w:val="24"/>
    </w:rPr>
  </w:style>
  <w:style w:type="character" w:styleId="Hyperlink.1">
    <w:name w:val="Hyperlink.1"/>
    <w:basedOn w:val="Link"/>
    <w:next w:val="Hyperlink.1"/>
    <w:rPr>
      <w:rFonts w:ascii="Times New Roman" w:cs="Times New Roman" w:hAnsi="Times New Roman" w:eastAsia="Times New Roman"/>
      <w:i w:val="1"/>
      <w:iCs w:val="1"/>
      <w:sz w:val="24"/>
      <w:szCs w:val="24"/>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